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eg" ContentType="image/jpeg"/>
  <Override PartName="/docProps/core.xml" ContentType="application/vnd.openxmlformats-package.core-properties+xml"/>
  <Override PartName="/docProps/app.xml" ContentType="application/vnd.openxmlformats-officedocument.extended-properties+xml"/>
  <Override PartName="/word/document.xml" ContentType="application/vnd.openxmlformats-officedocument.wordprocessingml.document.main+xml"/>
  <Override PartName="/word/media/image1.jpeg" ContentType="image/jpeg"/>
  <Override PartName="/word/media/image2.jpeg" ContentType="image/jpeg"/>
  <Override PartName="/word/media/image3.jpeg" ContentType="image/jpeg"/>
  <Override PartName="/word/media/image4.jpeg" ContentType="image/jpeg"/>
  <Override PartName="/word/media/image5.png" ContentType="image/png"/>
  <Override PartName="/word/footnotes.xml" ContentType="application/vnd.openxmlformats-officedocument.wordprocessingml.footnotes+xml"/>
  <Override PartName="/word/styles.xml" ContentType="application/vnd.openxmlformats-officedocument.wordprocessingml.styl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numbering.xml" ContentType="application/vnd.openxmlformats-officedocument.wordprocessingml.numbering+xml"/>
  <Override PartName="/word/fontTable.xml" ContentType="application/vnd.openxmlformats-officedocument.wordprocessingml.fontTable+xml"/>
  <Override PartName="/word/settings.xml" ContentType="application/vnd.openxmlformats-officedocument.wordprocessingml.settings+xml"/>
  <Override PartName="/word/_rels/document.xml.rels" ContentType="application/vnd.openxmlformats-package.relationships+xml"/>
  <Override PartName="/_rels/.rels" ContentType="application/vnd.openxmlformats-package.relationships+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body>
    <w:p>
      <w:pPr>
        <w:pStyle w:val="Title"/>
        <w:bidi w:val="0"/>
        <w:spacing w:before="240" w:after="120"/>
        <w:jc w:val="center"/>
        <w:rPr/>
      </w:pPr>
      <w:r>
        <w:rPr/>
        <w:fldChar w:fldCharType="begin"/>
      </w:r>
      <w:r>
        <w:rPr/>
        <w:instrText xml:space="preserve"> TITLE </w:instrText>
      </w:r>
      <w:r>
        <w:rPr/>
        <w:fldChar w:fldCharType="separate"/>
      </w:r>
      <w:r>
        <w:rPr/>
        <w:t>Shigeuchi Gumi</w:t>
      </w:r>
      <w:r>
        <w:rPr/>
        <w:fldChar w:fldCharType="end"/>
      </w:r>
    </w:p>
    <w:p>
      <w:pPr>
        <w:pStyle w:val="Subtitle"/>
        <w:bidi w:val="0"/>
        <w:spacing w:before="60" w:after="120"/>
        <w:jc w:val="center"/>
        <w:rPr/>
      </w:pPr>
      <w:r>
        <w:rPr/>
        <w:fldChar w:fldCharType="begin"/>
      </w:r>
      <w:r>
        <w:rPr/>
        <w:instrText xml:space="preserve"> SUBJECT </w:instrText>
      </w:r>
      <w:r>
        <w:rPr/>
        <w:fldChar w:fldCharType="separate"/>
      </w:r>
      <w:r>
        <w:rPr/>
        <w:t>Braiding the Classic 9-strand Twill Braid</w:t>
      </w:r>
      <w:r>
        <w:rPr/>
        <w:fldChar w:fldCharType="end"/>
      </w:r>
    </w:p>
    <w:p>
      <w:pPr>
        <w:pStyle w:val="Author"/>
        <w:bidi w:val="0"/>
        <w:jc w:val="center"/>
        <w:rPr/>
      </w:pPr>
      <w:r>
        <w:rPr/>
        <w:fldChar w:fldCharType="begin"/>
      </w:r>
      <w:r>
        <w:rPr/>
        <w:instrText xml:space="preserve"> USERNAME </w:instrText>
      </w:r>
      <w:r>
        <w:rPr/>
        <w:fldChar w:fldCharType="separate"/>
      </w:r>
      <w:r>
        <w:rPr/>
        <w:t>Elliott Evans</w:t>
      </w:r>
      <w:r>
        <w:rPr/>
        <w:fldChar w:fldCharType="end"/>
      </w:r>
      <w:r>
        <w:rPr/>
        <w:t xml:space="preserve"> </w:t>
      </w:r>
      <w:r>
        <w:rPr/>
        <w:t>&lt;</w:t>
      </w:r>
      <w:hyperlink r:id="rId2">
        <w:r>
          <w:rPr>
            <w:rStyle w:val="InternetLink"/>
          </w:rPr>
          <w:t>kumihimo@ee0r.com</w:t>
        </w:r>
      </w:hyperlink>
      <w:r>
        <w:rPr/>
        <w:t>&gt;</w:t>
      </w:r>
    </w:p>
    <w:p>
      <w:pPr>
        <w:pStyle w:val="TextBody"/>
        <w:bidi w:val="0"/>
        <w:jc w:val="left"/>
        <w:rPr/>
      </w:pPr>
      <w:r>
        <w:drawing>
          <wp:anchor behindDoc="0" distT="0" distB="0" distL="0" distR="0" simplePos="0" locked="0" layoutInCell="0" allowOverlap="1" relativeHeight="6">
            <wp:simplePos x="0" y="0"/>
            <wp:positionH relativeFrom="column">
              <wp:align>center</wp:align>
            </wp:positionH>
            <wp:positionV relativeFrom="paragraph">
              <wp:posOffset>635</wp:posOffset>
            </wp:positionV>
            <wp:extent cx="6172200" cy="435610"/>
            <wp:effectExtent l="0" t="0" r="0" b="0"/>
            <wp:wrapSquare wrapText="largest"/>
            <wp:docPr id="1" name="Image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3" descr=""/>
                    <pic:cNvPicPr>
                      <a:picLocks noChangeAspect="1" noChangeArrowheads="1"/>
                    </pic:cNvPicPr>
                  </pic:nvPicPr>
                  <pic:blipFill>
                    <a:blip r:embed="rId3"/>
                    <a:stretch>
                      <a:fillRect/>
                    </a:stretch>
                  </pic:blipFill>
                  <pic:spPr bwMode="auto">
                    <a:xfrm>
                      <a:off x="0" y="0"/>
                      <a:ext cx="6172200" cy="435610"/>
                    </a:xfrm>
                    <a:prstGeom prst="rect">
                      <a:avLst/>
                    </a:prstGeom>
                  </pic:spPr>
                </pic:pic>
              </a:graphicData>
            </a:graphic>
          </wp:anchor>
        </w:drawing>
      </w:r>
      <w:r>
        <w:rPr/>
        <w:t>I began exploring “</w:t>
      </w:r>
      <w:r>
        <w:rPr/>
        <w:t xml:space="preserve">odd braids” on the </w:t>
      </w:r>
      <w:r>
        <w:rPr>
          <w:i/>
          <w:iCs/>
        </w:rPr>
        <w:t>marudai</w:t>
      </w:r>
      <w:r>
        <w:rPr/>
        <w:t xml:space="preserve"> </w:t>
      </w:r>
      <w:r>
        <w:rPr/>
        <w:t>about ten years ago</w:t>
      </w:r>
      <w:r>
        <w:rPr/>
        <w:t xml:space="preserve">. </w:t>
      </w:r>
      <w:r>
        <w:rPr/>
        <w:t xml:space="preserve">It started with a desire to braid the 9-strand </w:t>
      </w:r>
      <w:r>
        <w:rPr>
          <w:i/>
          <w:iCs/>
        </w:rPr>
        <w:t>shigeuchi-gumi</w:t>
      </w:r>
      <w:r>
        <w:rPr/>
        <w:t xml:space="preserve">. </w:t>
      </w:r>
      <w:r>
        <w:rPr>
          <w:i/>
          <w:iCs/>
        </w:rPr>
        <w:t>Shigeuchi</w:t>
      </w:r>
      <w:r>
        <w:rPr/>
        <w:t xml:space="preserve"> is a </w:t>
      </w:r>
      <w:r>
        <w:rPr/>
        <w:t xml:space="preserve">single-layer </w:t>
      </w:r>
      <w:r>
        <w:rPr/>
        <w:t>flat braid with a twill structure, most common</w:t>
      </w:r>
      <w:r>
        <w:rPr/>
        <w:t>ly</w:t>
      </w:r>
      <w:r>
        <w:rPr/>
        <w:t xml:space="preserve"> execut</w:t>
      </w:r>
      <w:r>
        <w:rPr/>
        <w:t>ed with</w:t>
      </w:r>
      <w:r>
        <w:rPr/>
        <w:t xml:space="preserve"> 9 elements. </w:t>
      </w:r>
      <w:r>
        <w:rPr/>
        <w:t xml:space="preserve">This braid is popular </w:t>
      </w:r>
      <w:r>
        <w:rPr/>
        <w:t>with</w:t>
      </w:r>
      <w:r>
        <w:rPr/>
        <w:t xml:space="preserve"> students of </w:t>
      </w:r>
      <w:r>
        <w:rPr/>
        <w:t xml:space="preserve">Japanese </w:t>
      </w:r>
      <w:r>
        <w:rPr/>
        <w:t xml:space="preserve">sword </w:t>
      </w:r>
      <w:r>
        <w:rPr/>
        <w:t>forms</w:t>
      </w:r>
      <w:r>
        <w:rPr/>
        <w:t>, who use it for</w:t>
      </w:r>
      <w:r>
        <w:rPr/>
        <w:t xml:space="preserve"> </w:t>
      </w:r>
      <w:r>
        <w:rPr/>
        <w:t xml:space="preserve">the </w:t>
      </w:r>
      <w:r>
        <w:rPr>
          <w:i/>
          <w:iCs/>
        </w:rPr>
        <w:t>sageo</w:t>
      </w:r>
      <w:r>
        <w:rPr/>
        <w:t xml:space="preserve"> cords that secure the sheath into the waistband. </w:t>
      </w:r>
      <w:r>
        <w:rPr/>
        <w:t>T</w:t>
      </w:r>
      <w:r>
        <w:rPr/>
        <w:t xml:space="preserve">here were no </w:t>
      </w:r>
      <w:r>
        <w:rPr>
          <w:i/>
          <w:iCs/>
        </w:rPr>
        <w:t>marudai</w:t>
      </w:r>
      <w:r>
        <w:rPr/>
        <w:t xml:space="preserve"> patterns for this braid in any of my English-language books. </w:t>
      </w:r>
      <w:r>
        <w:rPr/>
        <w:t xml:space="preserve">In time, </w:t>
      </w:r>
      <w:r>
        <w:rPr/>
        <w:t>I developed a pattern, but I wa</w:t>
      </w:r>
      <w:r>
        <w:rPr/>
        <w:t>nted to learn</w:t>
      </w:r>
      <w:r>
        <w:rPr/>
        <w:t xml:space="preserve"> more about this unusual braid.</w:t>
      </w:r>
    </w:p>
    <w:p>
      <w:pPr>
        <w:pStyle w:val="TextBody"/>
        <w:bidi w:val="0"/>
        <w:jc w:val="left"/>
        <w:rPr/>
      </w:pPr>
      <w:r>
        <w:rPr/>
        <w:t xml:space="preserve">Because </w:t>
      </w:r>
      <w:r>
        <w:rPr>
          <w:i/>
          <w:iCs/>
        </w:rPr>
        <w:t>shigeuchi</w:t>
      </w:r>
      <w:r>
        <w:rPr/>
        <w:t xml:space="preserve"> is such a common braid in Japan, and because it is relatively simple to braid, you might be fooled into thinking that braiding </w:t>
      </w:r>
      <w:r>
        <w:rPr>
          <w:i w:val="false"/>
          <w:iCs w:val="false"/>
        </w:rPr>
        <w:t xml:space="preserve">it </w:t>
      </w:r>
      <w:r>
        <w:rPr>
          <w:i w:val="false"/>
          <w:iCs w:val="false"/>
        </w:rPr>
        <w:t>is easy</w:t>
      </w:r>
      <w:r>
        <w:rPr>
          <w:i w:val="false"/>
          <w:iCs w:val="false"/>
        </w:rPr>
        <w:t xml:space="preserve">. </w:t>
      </w:r>
      <w:r>
        <w:rPr>
          <w:i w:val="false"/>
          <w:iCs w:val="false"/>
        </w:rPr>
        <w:t>However, m</w:t>
      </w:r>
      <w:r>
        <w:rPr>
          <w:i w:val="false"/>
          <w:iCs w:val="false"/>
        </w:rPr>
        <w:t xml:space="preserve">aster </w:t>
      </w:r>
      <w:r>
        <w:rPr>
          <w:i w:val="false"/>
          <w:iCs w:val="false"/>
        </w:rPr>
        <w:t>braiders</w:t>
      </w:r>
      <w:r>
        <w:rPr>
          <w:i w:val="false"/>
          <w:iCs w:val="false"/>
        </w:rPr>
        <w:t xml:space="preserve"> regard it </w:t>
      </w:r>
      <w:r>
        <w:rPr>
          <w:i w:val="false"/>
          <w:iCs w:val="false"/>
        </w:rPr>
        <w:t xml:space="preserve">as a difficult braid to make well. </w:t>
      </w:r>
      <w:r>
        <w:rPr>
          <w:i w:val="false"/>
          <w:iCs w:val="false"/>
        </w:rPr>
        <w:t>I am told that Fukui-</w:t>
      </w:r>
      <w:r>
        <w:rPr>
          <w:i w:val="false"/>
          <w:iCs w:val="false"/>
        </w:rPr>
        <w:t>san</w:t>
      </w:r>
      <w:r>
        <w:rPr>
          <w:i w:val="false"/>
          <w:iCs w:val="false"/>
        </w:rPr>
        <w:t xml:space="preserve"> said, "If you want to test the skill of a braider, ask them to braid </w:t>
      </w:r>
      <w:r>
        <w:rPr>
          <w:i/>
          <w:iCs/>
        </w:rPr>
        <w:t>s</w:t>
      </w:r>
      <w:r>
        <w:rPr>
          <w:i/>
          <w:iCs/>
        </w:rPr>
        <w:t>higeuchi</w:t>
      </w:r>
      <w:r>
        <w:rPr>
          <w:i w:val="false"/>
          <w:iCs w:val="false"/>
        </w:rPr>
        <w:t>. It's something that has to become part of you - posture, breath, pure concentration, and that even a small break in any of those things results in a braid that is uneven."</w:t>
      </w:r>
      <w:r>
        <w:rPr>
          <w:rStyle w:val="FootnoteAnchor"/>
          <w:i w:val="false"/>
          <w:iCs w:val="false"/>
        </w:rPr>
        <w:footnoteReference w:id="2"/>
      </w:r>
    </w:p>
    <w:p>
      <w:pPr>
        <w:pStyle w:val="TextBody"/>
        <w:bidi w:val="0"/>
        <w:jc w:val="left"/>
        <w:rPr/>
      </w:pPr>
      <w:r>
        <w:rPr/>
        <w:t xml:space="preserve">One aspect of </w:t>
      </w:r>
      <w:r>
        <w:rPr>
          <w:i/>
          <w:iCs/>
        </w:rPr>
        <w:t>shigeuchi</w:t>
      </w:r>
      <w:r>
        <w:rPr/>
        <w:t xml:space="preserve"> that makes it strange to braiders is that </w:t>
      </w:r>
      <w:r>
        <w:rPr/>
        <w:t xml:space="preserve">most commonly </w:t>
      </w:r>
      <w:r>
        <w:rPr/>
        <w:t xml:space="preserve">it is braided with 9 elements. </w:t>
      </w:r>
      <w:r>
        <w:rPr/>
        <w:t xml:space="preserve">The majority of </w:t>
      </w:r>
      <w:r>
        <w:rPr>
          <w:i/>
          <w:iCs/>
        </w:rPr>
        <w:t>marudai</w:t>
      </w:r>
      <w:r>
        <w:rPr/>
        <w:t xml:space="preserve"> braids use a number of </w:t>
      </w:r>
      <w:r>
        <w:rPr>
          <w:i/>
          <w:iCs/>
        </w:rPr>
        <w:t>tama</w:t>
      </w:r>
      <w:r>
        <w:rPr/>
        <w:t xml:space="preserve"> that is divisible by </w:t>
      </w:r>
      <w:r>
        <w:rPr>
          <w:b w:val="false"/>
          <w:bCs w:val="false"/>
        </w:rPr>
        <w:t>four</w:t>
      </w:r>
      <w:r>
        <w:rPr/>
        <w:t xml:space="preserve">. </w:t>
      </w:r>
      <w:r>
        <w:rPr/>
        <w:t xml:space="preserve">Braids with an odd number of elements appear often in </w:t>
      </w:r>
      <w:r>
        <w:rPr>
          <w:i/>
          <w:iCs/>
        </w:rPr>
        <w:t>t</w:t>
      </w:r>
      <w:r>
        <w:rPr>
          <w:i/>
          <w:iCs/>
        </w:rPr>
        <w:t>akadai</w:t>
      </w:r>
      <w:r>
        <w:rPr/>
        <w:t xml:space="preserve"> braiding, </w:t>
      </w:r>
      <w:r>
        <w:rPr/>
        <w:t xml:space="preserve">but not everyone has access to a </w:t>
      </w:r>
      <w:r>
        <w:rPr>
          <w:i/>
          <w:iCs/>
        </w:rPr>
        <w:t>takadai</w:t>
      </w:r>
      <w:r>
        <w:rPr/>
        <w:t xml:space="preserve"> and sufficient </w:t>
      </w:r>
      <w:r>
        <w:rPr>
          <w:i/>
          <w:iCs/>
        </w:rPr>
        <w:t>tama</w:t>
      </w:r>
      <w:r>
        <w:rPr/>
        <w:t xml:space="preserve"> to experience the patterns and variations that are possible. </w:t>
      </w:r>
      <w:r>
        <w:rPr/>
        <w:t xml:space="preserve">Braids worked with </w:t>
      </w:r>
      <w:r>
        <w:rPr>
          <w:i/>
          <w:iCs/>
        </w:rPr>
        <w:t>k</w:t>
      </w:r>
      <w:r>
        <w:rPr>
          <w:i/>
          <w:iCs/>
        </w:rPr>
        <w:t>ute-uchi</w:t>
      </w:r>
      <w:r>
        <w:rPr/>
        <w:t xml:space="preserve"> l</w:t>
      </w:r>
      <w:r>
        <w:rPr/>
        <w:t>oop-</w:t>
      </w:r>
      <w:r>
        <w:rPr/>
        <w:t>manipulation</w:t>
      </w:r>
      <w:r>
        <w:rPr/>
        <w:t xml:space="preserve"> </w:t>
      </w:r>
      <w:r>
        <w:rPr/>
        <w:t xml:space="preserve">techniques </w:t>
      </w:r>
      <w:r>
        <w:rPr/>
        <w:t xml:space="preserve">can have an odd number of loops, but </w:t>
      </w:r>
      <w:r>
        <w:rPr/>
        <w:t xml:space="preserve">of course loop braids </w:t>
      </w:r>
      <w:r>
        <w:rPr/>
        <w:t xml:space="preserve">will always have an even number of elements, </w:t>
      </w:r>
      <w:r>
        <w:rPr/>
        <w:t>because each loop contributes two elements</w:t>
      </w:r>
      <w:r>
        <w:rPr/>
        <w:t>.</w:t>
      </w:r>
    </w:p>
    <w:p>
      <w:pPr>
        <w:pStyle w:val="TextBody"/>
        <w:bidi w:val="0"/>
        <w:jc w:val="left"/>
        <w:rPr/>
      </w:pPr>
      <w:r>
        <w:rPr/>
        <w:t xml:space="preserve">Makiko Tada </w:t>
      </w:r>
      <w:r>
        <w:rPr/>
        <w:t xml:space="preserve">believes </w:t>
      </w:r>
      <w:r>
        <w:rPr/>
        <w:t xml:space="preserve">that originally, </w:t>
      </w:r>
      <w:r>
        <w:rPr>
          <w:i/>
          <w:iCs/>
        </w:rPr>
        <w:t>s</w:t>
      </w:r>
      <w:r>
        <w:rPr>
          <w:i/>
          <w:iCs/>
        </w:rPr>
        <w:t>higeuchi</w:t>
      </w:r>
      <w:r>
        <w:rPr/>
        <w:t xml:space="preserve"> braids were made with </w:t>
      </w:r>
      <w:r>
        <w:rPr>
          <w:i/>
          <w:iCs/>
        </w:rPr>
        <w:t>k</w:t>
      </w:r>
      <w:r>
        <w:rPr>
          <w:i/>
          <w:iCs/>
        </w:rPr>
        <w:t>ute-uchi</w:t>
      </w:r>
      <w:r>
        <w:rPr/>
        <w:t xml:space="preserve"> </w:t>
      </w:r>
      <w:r>
        <w:rPr/>
        <w:t>techniques</w:t>
      </w:r>
      <w:r>
        <w:rPr/>
        <w:t xml:space="preserve">. </w:t>
      </w:r>
      <w:r>
        <w:rPr/>
        <w:t>Sh</w:t>
      </w:r>
      <w:r>
        <w:rPr/>
        <w:t>e</w:t>
      </w:r>
      <w:r>
        <w:rPr/>
        <w:t xml:space="preserve"> writes, “</w:t>
      </w:r>
      <w:r>
        <w:rPr/>
        <w:t xml:space="preserve">Flat braids made with the </w:t>
      </w:r>
      <w:r>
        <w:rPr>
          <w:i/>
          <w:iCs/>
        </w:rPr>
        <w:t>kute-uchi</w:t>
      </w:r>
      <w:r>
        <w:rPr/>
        <w:t xml:space="preserve"> method are not symmetrical, so they tend to twist a little. Then, in order to make longer braids, they were braided on a stand, and so they came to be braided on a </w:t>
      </w:r>
      <w:r>
        <w:rPr>
          <w:i/>
          <w:iCs/>
        </w:rPr>
        <w:t>s</w:t>
      </w:r>
      <w:r>
        <w:rPr>
          <w:i/>
          <w:iCs/>
        </w:rPr>
        <w:t>ankaku-dai</w:t>
      </w:r>
      <w:r>
        <w:rPr/>
        <w:t xml:space="preserve">, </w:t>
      </w:r>
      <w:r>
        <w:rPr>
          <w:i/>
          <w:iCs/>
        </w:rPr>
        <w:t>s</w:t>
      </w:r>
      <w:r>
        <w:rPr>
          <w:i/>
          <w:iCs/>
        </w:rPr>
        <w:t>higeuchi-dai</w:t>
      </w:r>
      <w:r>
        <w:rPr/>
        <w:t xml:space="preserve">, or </w:t>
      </w:r>
      <w:r>
        <w:rPr>
          <w:i/>
          <w:iCs/>
        </w:rPr>
        <w:t>t</w:t>
      </w:r>
      <w:r>
        <w:rPr>
          <w:i/>
          <w:iCs/>
        </w:rPr>
        <w:t>aka-dai</w:t>
      </w:r>
      <w:r>
        <w:rPr/>
        <w:t xml:space="preserve">. I think that they were made into an odd number of nine strands to prevent </w:t>
      </w:r>
      <w:r>
        <w:rPr/>
        <w:t>the</w:t>
      </w:r>
      <w:r>
        <w:rPr/>
        <w:t xml:space="preserve"> twisting.”</w:t>
      </w:r>
    </w:p>
    <w:p>
      <w:pPr>
        <w:pStyle w:val="TextBody"/>
        <w:bidi w:val="0"/>
        <w:jc w:val="left"/>
        <w:rPr/>
      </w:pPr>
      <w:r>
        <w:rPr/>
        <w:t xml:space="preserve">Most students of </w:t>
      </w:r>
      <w:r>
        <w:rPr>
          <w:i/>
          <w:iCs/>
        </w:rPr>
        <w:t>kumihimo</w:t>
      </w:r>
      <w:r>
        <w:rPr/>
        <w:t xml:space="preserve"> are familiar with the </w:t>
      </w:r>
      <w:r>
        <w:rPr>
          <w:i/>
          <w:iCs/>
        </w:rPr>
        <w:t>takadai</w:t>
      </w:r>
      <w:r>
        <w:rPr/>
        <w:t xml:space="preserve">, but </w:t>
      </w:r>
      <w:r>
        <w:rPr/>
        <w:t>l</w:t>
      </w:r>
      <w:r>
        <w:rPr/>
        <w:t xml:space="preserve">ittle information about the history and use of the </w:t>
      </w:r>
      <w:r>
        <w:rPr>
          <w:i/>
          <w:iCs/>
        </w:rPr>
        <w:t>s</w:t>
      </w:r>
      <w:r>
        <w:rPr>
          <w:i/>
          <w:iCs/>
        </w:rPr>
        <w:t xml:space="preserve">ankaku-dai </w:t>
      </w:r>
      <w:r>
        <w:rPr>
          <w:i/>
          <w:iCs/>
        </w:rPr>
        <w:t>or</w:t>
      </w:r>
      <w:r>
        <w:rPr/>
        <w:t xml:space="preserve"> </w:t>
      </w:r>
      <w:r>
        <w:rPr>
          <w:i/>
          <w:iCs/>
        </w:rPr>
        <w:t>s</w:t>
      </w:r>
      <w:r>
        <w:rPr>
          <w:i/>
          <w:iCs/>
        </w:rPr>
        <w:t>higeuchi-dai</w:t>
      </w:r>
      <w:r>
        <w:rPr/>
        <w:t xml:space="preserve"> has made it to North America in English. </w:t>
      </w:r>
      <w:r>
        <w:rPr/>
        <w:t xml:space="preserve">Some videos do exist on the Internet, and some braiders have studied their use in Japan, but this equipment is </w:t>
      </w:r>
      <w:r>
        <w:rPr/>
        <w:t xml:space="preserve">mostly </w:t>
      </w:r>
      <w:r>
        <w:rPr/>
        <w:t>unavailable outside of Japan.</w:t>
      </w:r>
    </w:p>
    <w:p>
      <w:pPr>
        <w:pStyle w:val="TextBody"/>
        <w:bidi w:val="0"/>
        <w:jc w:val="left"/>
        <w:rPr/>
      </w:pPr>
      <w:r>
        <w:rPr/>
        <w:t xml:space="preserve">Most people want to braid this braid on </w:t>
      </w:r>
      <w:r>
        <w:rPr/>
        <w:t>the</w:t>
      </w:r>
      <w:r>
        <w:rPr/>
        <w:t xml:space="preserve"> </w:t>
      </w:r>
      <w:r>
        <w:rPr>
          <w:i/>
          <w:iCs/>
        </w:rPr>
        <w:t>marudai</w:t>
      </w:r>
      <w:r>
        <w:rPr>
          <w:i w:val="false"/>
          <w:iCs w:val="false"/>
        </w:rPr>
        <w:t xml:space="preserve"> </w:t>
      </w:r>
      <w:r>
        <w:rPr>
          <w:i w:val="false"/>
          <w:iCs w:val="false"/>
        </w:rPr>
        <w:t>that they already own</w:t>
      </w:r>
      <w:r>
        <w:rPr>
          <w:i w:val="false"/>
          <w:iCs w:val="false"/>
        </w:rPr>
        <w:t>,</w:t>
      </w:r>
      <w:r>
        <w:rPr/>
        <w:t xml:space="preserve"> but the method most people use simply replicates the movements of a </w:t>
      </w:r>
      <w:r>
        <w:rPr>
          <w:i/>
          <w:iCs/>
        </w:rPr>
        <w:t>takadai</w:t>
      </w:r>
      <w:r>
        <w:rPr/>
        <w:t xml:space="preserve"> or </w:t>
      </w:r>
      <w:r>
        <w:rPr>
          <w:i/>
          <w:iCs/>
        </w:rPr>
        <w:t xml:space="preserve">sankaku-dai </w:t>
      </w:r>
      <w:r>
        <w:rPr>
          <w:i w:val="false"/>
          <w:iCs w:val="false"/>
        </w:rPr>
        <w:t xml:space="preserve">on the </w:t>
      </w:r>
      <w:r>
        <w:rPr>
          <w:i/>
          <w:iCs/>
        </w:rPr>
        <w:t>marudai</w:t>
      </w:r>
      <w:r>
        <w:rPr>
          <w:i w:val="false"/>
          <w:iCs w:val="false"/>
        </w:rPr>
        <w:t xml:space="preserve">. My experiments have shown that it is possible to create a true </w:t>
      </w:r>
      <w:r>
        <w:rPr>
          <w:i/>
          <w:iCs/>
        </w:rPr>
        <w:t>shigeuchi</w:t>
      </w:r>
      <w:r>
        <w:rPr>
          <w:i w:val="false"/>
          <w:iCs w:val="false"/>
        </w:rPr>
        <w:t xml:space="preserve"> braid (one that is identical to a </w:t>
      </w:r>
      <w:r>
        <w:rPr>
          <w:i/>
          <w:iCs/>
        </w:rPr>
        <w:t>takadai</w:t>
      </w:r>
      <w:r>
        <w:rPr>
          <w:i w:val="false"/>
          <w:iCs w:val="false"/>
        </w:rPr>
        <w:t xml:space="preserve"> or </w:t>
      </w:r>
      <w:r>
        <w:rPr>
          <w:i/>
          <w:iCs/>
        </w:rPr>
        <w:t>shigeuchidai</w:t>
      </w:r>
      <w:r>
        <w:rPr>
          <w:i w:val="false"/>
          <w:iCs w:val="false"/>
        </w:rPr>
        <w:t xml:space="preserve"> braid) on the </w:t>
      </w:r>
      <w:r>
        <w:rPr>
          <w:i/>
          <w:iCs/>
        </w:rPr>
        <w:t>marudai,</w:t>
      </w:r>
      <w:r>
        <w:rPr>
          <w:i w:val="false"/>
          <w:iCs w:val="false"/>
        </w:rPr>
        <w:t xml:space="preserve"> using a method that is similar to other </w:t>
      </w:r>
      <w:r>
        <w:rPr>
          <w:i/>
          <w:iCs/>
        </w:rPr>
        <w:t>marudai</w:t>
      </w:r>
      <w:r>
        <w:rPr>
          <w:i w:val="false"/>
          <w:iCs w:val="false"/>
        </w:rPr>
        <w:t xml:space="preserve"> braids.</w:t>
      </w:r>
    </w:p>
    <w:p>
      <w:pPr>
        <w:pStyle w:val="Heading1"/>
        <w:pageBreakBefore w:val="false"/>
        <w:bidi w:val="0"/>
        <w:jc w:val="left"/>
        <w:rPr/>
      </w:pPr>
      <w:r>
        <w:rPr/>
        <w:t>Shigeuchi as a Loop-manipulation Braid</w:t>
      </w:r>
    </w:p>
    <w:p>
      <w:pPr>
        <w:pStyle w:val="TextBody"/>
        <w:bidi w:val="0"/>
        <w:jc w:val="left"/>
        <w:rPr/>
      </w:pPr>
      <w:r>
        <w:rPr/>
        <w:t>At first glance, t</w:t>
      </w:r>
      <w:r>
        <w:rPr/>
        <w:t xml:space="preserve">he </w:t>
      </w:r>
      <w:r>
        <w:rPr/>
        <w:t xml:space="preserve">5-loop </w:t>
      </w:r>
      <w:r>
        <w:rPr/>
        <w:t xml:space="preserve">flat </w:t>
      </w:r>
      <w:r>
        <w:rPr>
          <w:i/>
          <w:iCs/>
        </w:rPr>
        <w:t>kute-uchi</w:t>
      </w:r>
      <w:r>
        <w:rPr/>
        <w:t xml:space="preserve"> braid </w:t>
      </w:r>
      <w:r>
        <w:rPr/>
        <w:t>made with the AB procedure</w:t>
      </w:r>
      <w:r>
        <w:rPr>
          <w:rStyle w:val="FootnoteAnchor"/>
        </w:rPr>
        <w:footnoteReference w:id="3"/>
      </w:r>
      <w:r>
        <w:rPr/>
        <w:t xml:space="preserve"> </w:t>
      </w:r>
      <w:r>
        <w:rPr/>
        <w:t>looks to be</w:t>
      </w:r>
      <w:r>
        <w:rPr/>
        <w:t xml:space="preserve"> quite similar </w:t>
      </w:r>
      <w:r>
        <w:rPr/>
        <w:t xml:space="preserve">in structure </w:t>
      </w:r>
      <w:r>
        <w:rPr/>
        <w:t xml:space="preserve">to the 9-strand </w:t>
      </w:r>
      <w:r>
        <w:rPr>
          <w:i/>
          <w:iCs/>
        </w:rPr>
        <w:t>marudai</w:t>
      </w:r>
      <w:r>
        <w:rPr/>
        <w:t xml:space="preserve"> braid. </w:t>
      </w:r>
      <w:r>
        <w:rPr/>
        <w:t>It is a flat single-layer braid with a twill structure and 4 ridges.</w:t>
      </w:r>
      <w:r>
        <w:rPr/>
        <w:t xml:space="preserve"> </w:t>
      </w:r>
      <w:r>
        <w:rPr/>
        <w:t xml:space="preserve">It is only when you flip both braids over that you can see </w:t>
      </w:r>
      <w:r>
        <w:rPr/>
        <w:t xml:space="preserve">that </w:t>
      </w:r>
      <w:r>
        <w:rPr/>
        <w:t>front-back symmetry is different.</w:t>
      </w:r>
      <w:r>
        <w:rPr>
          <w:rStyle w:val="Hidden"/>
        </w:rPr>
        <w:t xml:space="preserve"> T</w:t>
      </w:r>
      <w:r>
        <w:rPr>
          <w:rStyle w:val="Hidden"/>
        </w:rPr>
        <w:t xml:space="preserve">he </w:t>
      </w:r>
      <w:r>
        <w:rPr>
          <w:rStyle w:val="Hidden"/>
        </w:rPr>
        <w:t>loop braid is rotationally symmetrical while the marudai braid is miror symmetrical.</w:t>
      </w:r>
    </w:p>
    <w:p>
      <w:pPr>
        <w:pStyle w:val="TextBody"/>
        <w:bidi w:val="0"/>
        <w:jc w:val="left"/>
        <w:rPr/>
      </w:pPr>
      <w:r>
        <w:rPr/>
        <w:t>Using that procedure, t</w:t>
      </w:r>
      <w:r>
        <w:rPr/>
        <w:t xml:space="preserve">o create the characteristic zig-zag pattern seen on many </w:t>
      </w:r>
      <w:r>
        <w:rPr>
          <w:i/>
          <w:iCs/>
        </w:rPr>
        <w:t>sageo</w:t>
      </w:r>
      <w:r>
        <w:rPr/>
        <w:t xml:space="preserve"> cords, you </w:t>
      </w:r>
      <w:r>
        <w:rPr>
          <w:b w:val="false"/>
          <w:bCs w:val="false"/>
        </w:rPr>
        <w:t>must</w:t>
      </w:r>
      <w:r>
        <w:rPr/>
        <w:t xml:space="preserve"> use two bi-color loops. </w:t>
      </w:r>
      <w:r>
        <w:rPr/>
        <w:t>Also, w</w:t>
      </w:r>
      <w:r>
        <w:rPr/>
        <w:t xml:space="preserve">ithout the stand and tama to regulate tension, it can be difficult to create a braid with the steady and tight stitches seen from other methods. </w:t>
      </w:r>
      <w:r>
        <w:rPr/>
        <w:t>It is also difficult to maintain twist in the elements.</w:t>
      </w:r>
    </w:p>
    <w:p>
      <w:pPr>
        <w:pStyle w:val="TextBody"/>
        <w:bidi w:val="0"/>
        <w:jc w:val="left"/>
        <w:rPr/>
      </w:pPr>
      <w:r>
        <w:rPr/>
        <w:t>Masako Kinoshita also lists 7-</w:t>
      </w:r>
      <w:r>
        <w:rPr/>
        <w:t xml:space="preserve">loop </w:t>
      </w:r>
      <w:r>
        <w:rPr/>
        <w:t xml:space="preserve">and 13-loop versions of the </w:t>
      </w:r>
      <w:r>
        <w:rPr>
          <w:i/>
          <w:iCs/>
        </w:rPr>
        <w:t>shigeuchi</w:t>
      </w:r>
      <w:r>
        <w:rPr/>
        <w:t xml:space="preserve"> braid from the Mano family record </w:t>
      </w:r>
      <w:r>
        <w:rPr/>
        <w:t>(Kinoshita, p. 326)</w:t>
      </w:r>
      <w:r>
        <w:rPr/>
        <w:t xml:space="preserve">. </w:t>
      </w:r>
      <w:r>
        <w:rPr/>
        <w:t>These version</w:t>
      </w:r>
      <w:r>
        <w:rPr/>
        <w:t>s</w:t>
      </w:r>
      <w:r>
        <w:rPr/>
        <w:t xml:space="preserve"> are made with a DC procedure</w:t>
      </w:r>
      <w:r>
        <w:rPr>
          <w:rStyle w:val="FootnoteAnchor"/>
        </w:rPr>
        <w:footnoteReference w:id="4"/>
      </w:r>
      <w:r>
        <w:rPr/>
        <w:t xml:space="preserve">. </w:t>
      </w:r>
      <w:r>
        <w:rPr/>
        <w:t xml:space="preserve">Kinoshita notes that specimens of shigeuchi gumi found in the Imperial repository at Shosoin show strong indications </w:t>
      </w:r>
      <w:r>
        <w:rPr/>
        <w:t>(</w:t>
      </w:r>
      <w:r>
        <w:rPr/>
        <w:t>through both measures of braid firmness and the types of errors found in the braids</w:t>
      </w:r>
      <w:r>
        <w:rPr/>
        <w:t>)</w:t>
      </w:r>
      <w:r>
        <w:rPr/>
        <w:t xml:space="preserve"> that they were made using </w:t>
      </w:r>
      <w:r>
        <w:rPr>
          <w:i/>
          <w:iCs/>
        </w:rPr>
        <w:t>kute-uchi</w:t>
      </w:r>
      <w:r>
        <w:rPr/>
        <w:t xml:space="preserve"> techniques</w:t>
      </w:r>
      <w:r>
        <w:rPr/>
        <w:t>.</w:t>
      </w:r>
    </w:p>
    <w:p>
      <w:pPr>
        <w:pStyle w:val="Heading1"/>
        <w:numPr>
          <w:ilvl w:val="0"/>
          <w:numId w:val="0"/>
        </w:numPr>
        <w:bidi w:val="0"/>
        <w:ind w:left="0" w:hanging="0"/>
        <w:jc w:val="left"/>
        <w:rPr/>
      </w:pPr>
      <w:r>
        <w:rPr/>
        <w:t xml:space="preserve">Shigeuchi </w:t>
      </w:r>
      <w:r>
        <w:rPr/>
        <w:t>on Sankaku-dai</w:t>
      </w:r>
    </w:p>
    <w:p>
      <w:pPr>
        <w:pStyle w:val="TextBody"/>
        <w:bidi w:val="0"/>
        <w:jc w:val="left"/>
        <w:rPr/>
      </w:pPr>
      <w:r>
        <w:rPr/>
        <w:t xml:space="preserve">The </w:t>
      </w:r>
      <w:r>
        <w:rPr>
          <w:i/>
          <w:iCs/>
        </w:rPr>
        <w:t>sankaku-dai</w:t>
      </w:r>
      <w:r>
        <w:rPr/>
        <w:t xml:space="preserve"> is a smaller stand </w:t>
      </w:r>
      <w:r>
        <w:rPr/>
        <w:t>with</w:t>
      </w:r>
      <w:r>
        <w:rPr/>
        <w:t xml:space="preserve"> a triangular (</w:t>
      </w:r>
      <w:r>
        <w:rPr>
          <w:lang w:eastAsia="ja-JP"/>
        </w:rPr>
        <w:t>三 角</w:t>
      </w:r>
      <w:r>
        <w:rPr/>
        <w:t xml:space="preserve">, </w:t>
      </w:r>
      <w:r>
        <w:rPr>
          <w:i/>
          <w:iCs/>
        </w:rPr>
        <w:t>san</w:t>
      </w:r>
      <w:r>
        <w:rPr/>
        <w:t xml:space="preserve"> </w:t>
      </w:r>
      <w:r>
        <w:rPr>
          <w:i/>
          <w:iCs/>
        </w:rPr>
        <w:t>kaku</w:t>
      </w:r>
      <w:r>
        <w:rPr/>
        <w:t xml:space="preserve">, </w:t>
      </w:r>
      <w:r>
        <w:rPr/>
        <w:t xml:space="preserve">three </w:t>
      </w:r>
      <w:r>
        <w:rPr/>
        <w:t>corner</w:t>
      </w:r>
      <w:r>
        <w:rPr/>
        <w:t xml:space="preserve">) mirror </w:t>
      </w:r>
      <w:r>
        <w:rPr/>
        <w:t xml:space="preserve">and support. </w:t>
      </w:r>
      <w:r>
        <w:rPr>
          <w:i/>
          <w:iCs/>
        </w:rPr>
        <w:t>S</w:t>
      </w:r>
      <w:r>
        <w:rPr>
          <w:i/>
          <w:iCs/>
        </w:rPr>
        <w:t>higeuchi</w:t>
      </w:r>
      <w:r>
        <w:rPr/>
        <w:t xml:space="preserve"> </w:t>
      </w:r>
      <w:r>
        <w:rPr/>
        <w:t>is often plaited with</w:t>
      </w:r>
      <w:r>
        <w:rPr/>
        <w:t xml:space="preserve"> significant twist in the </w:t>
      </w:r>
      <w:r>
        <w:rPr/>
        <w:t>elements</w:t>
      </w:r>
      <w:r>
        <w:rPr/>
        <w:t xml:space="preserve">, </w:t>
      </w:r>
      <w:r>
        <w:rPr/>
        <w:t>so the</w:t>
      </w:r>
      <w:r>
        <w:rPr/>
        <w:t xml:space="preserve"> support </w:t>
      </w:r>
      <w:r>
        <w:rPr/>
        <w:t xml:space="preserve">of the </w:t>
      </w:r>
      <w:r>
        <w:rPr>
          <w:i/>
          <w:iCs/>
        </w:rPr>
        <w:t>sankakudai</w:t>
      </w:r>
      <w:r>
        <w:rPr/>
        <w:t xml:space="preserve"> is padded with toweling to prevent the </w:t>
      </w:r>
      <w:r>
        <w:rPr>
          <w:i/>
          <w:iCs/>
        </w:rPr>
        <w:t>tama</w:t>
      </w:r>
      <w:r>
        <w:rPr/>
        <w:t xml:space="preserve"> from spinning out the twist, in the same fashion as </w:t>
      </w:r>
      <w:r>
        <w:rPr/>
        <w:t xml:space="preserve">toweling is used on the </w:t>
      </w:r>
      <w:r>
        <w:rPr>
          <w:i/>
          <w:iCs/>
        </w:rPr>
        <w:t>kakudai</w:t>
      </w:r>
      <w:r>
        <w:rPr/>
        <w:t xml:space="preserve"> and sometimes</w:t>
      </w:r>
      <w:r>
        <w:rPr/>
        <w:t xml:space="preserve"> the </w:t>
      </w:r>
      <w:r>
        <w:rPr>
          <w:i/>
          <w:iCs/>
        </w:rPr>
        <w:t>marudai</w:t>
      </w:r>
      <w:r>
        <w:rPr/>
        <w:t xml:space="preserve">. </w:t>
      </w:r>
      <w:r>
        <w:rPr/>
        <w:t xml:space="preserve">The hole in the top of the </w:t>
      </w:r>
      <w:r>
        <w:rPr>
          <w:i/>
          <w:iCs/>
        </w:rPr>
        <w:t>sankaku-dai</w:t>
      </w:r>
      <w:r>
        <w:rPr/>
        <w:t xml:space="preserve"> does not appear to have any function.</w:t>
      </w:r>
      <w:r>
        <mc:AlternateContent>
          <mc:Choice Requires="wps">
            <w:drawing>
              <wp:anchor behindDoc="0" distT="0" distB="0" distL="54610" distR="0" simplePos="0" locked="0" layoutInCell="0" allowOverlap="0" relativeHeight="2">
                <wp:simplePos x="0" y="0"/>
                <wp:positionH relativeFrom="column">
                  <wp:align>right</wp:align>
                </wp:positionH>
                <wp:positionV relativeFrom="paragraph">
                  <wp:posOffset>91440</wp:posOffset>
                </wp:positionV>
                <wp:extent cx="1947545" cy="2096770"/>
                <wp:effectExtent l="0" t="0" r="0" b="0"/>
                <wp:wrapSquare wrapText="left"/>
                <wp:docPr id="2" name="Frame3"/>
                <a:graphic xmlns:a="http://schemas.openxmlformats.org/drawingml/2006/main">
                  <a:graphicData uri="http://schemas.microsoft.com/office/word/2010/wordprocessingShape">
                    <wps:wsp>
                      <wps:cNvSpPr txBox="1"/>
                      <wps:spPr>
                        <a:xfrm>
                          <a:off x="0" y="0"/>
                          <a:ext cx="1947545" cy="2096770"/>
                        </a:xfrm>
                        <a:prstGeom prst="rect"/>
                        <a:solidFill>
                          <a:srgbClr val="FFFFFF"/>
                        </a:solidFill>
                      </wps:spPr>
                      <wps:txbx>
                        <w:txbxContent>
                          <w:p>
                            <w:pPr>
                              <w:pStyle w:val="Figure"/>
                              <w:bidi w:val="0"/>
                              <w:spacing w:before="120" w:after="120"/>
                              <w:jc w:val="center"/>
                              <w:rPr/>
                            </w:pPr>
                            <w:r>
                              <w:rPr/>
                              <w:drawing>
                                <wp:inline distT="0" distB="0" distL="0" distR="0">
                                  <wp:extent cx="1828800" cy="1828800"/>
                                  <wp:effectExtent l="0" t="0" r="0" b="0"/>
                                  <wp:docPr id="3" name="Image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1" descr=""/>
                                          <pic:cNvPicPr>
                                            <a:picLocks noChangeAspect="1" noChangeArrowheads="1"/>
                                          </pic:cNvPicPr>
                                        </pic:nvPicPr>
                                        <pic:blipFill>
                                          <a:blip r:embed="rId4"/>
                                          <a:stretch>
                                            <a:fillRect/>
                                          </a:stretch>
                                        </pic:blipFill>
                                        <pic:spPr bwMode="auto">
                                          <a:xfrm>
                                            <a:off x="0" y="0"/>
                                            <a:ext cx="1828800" cy="1828800"/>
                                          </a:xfrm>
                                          <a:prstGeom prst="rect">
                                            <a:avLst/>
                                          </a:prstGeom>
                                        </pic:spPr>
                                      </pic:pic>
                                    </a:graphicData>
                                  </a:graphic>
                                </wp:inline>
                              </w:drawing>
                              <w:t xml:space="preserve">Figure </w:t>
                            </w:r>
                            <w:r>
                              <w:rPr/>
                              <w:fldChar w:fldCharType="begin"/>
                            </w:r>
                            <w:r>
                              <w:rPr/>
                              <w:instrText xml:space="preserve"> SEQ Figure \* ARABIC </w:instrText>
                            </w:r>
                            <w:r>
                              <w:rPr/>
                              <w:fldChar w:fldCharType="separate"/>
                            </w:r>
                            <w:r>
                              <w:rPr/>
                              <w:t>1</w:t>
                            </w:r>
                            <w:r>
                              <w:rPr/>
                              <w:fldChar w:fldCharType="end"/>
                            </w:r>
                            <w:r>
                              <w:rPr/>
                              <w:t>: Sankaku-dai</w:t>
                            </w:r>
                          </w:p>
                        </w:txbxContent>
                      </wps:txbx>
                      <wps:bodyPr anchor="t" lIns="0" tIns="0" rIns="0" bIns="0">
                        <a:noAutofit/>
                      </wps:bodyPr>
                    </wps:wsp>
                  </a:graphicData>
                </a:graphic>
              </wp:anchor>
            </w:drawing>
          </mc:Choice>
          <mc:Fallback>
            <w:pict>
              <v:rect style="position:absolute;rotation:-0;width:153.35pt;height:165.1pt;mso-wrap-distance-left:4.3pt;mso-wrap-distance-right:0pt;mso-wrap-distance-top:0pt;mso-wrap-distance-bottom:0pt;margin-top:7.2pt;mso-position-vertical-relative:text;margin-left:332.65pt;mso-position-horizontal:right;mso-position-horizontal-relative:text">
                <v:textbox inset="0in,0in,0in,0in">
                  <w:txbxContent>
                    <w:p>
                      <w:pPr>
                        <w:pStyle w:val="Figure"/>
                        <w:bidi w:val="0"/>
                        <w:spacing w:before="120" w:after="120"/>
                        <w:jc w:val="center"/>
                        <w:rPr/>
                      </w:pPr>
                      <w:r>
                        <w:rPr/>
                        <w:drawing>
                          <wp:inline distT="0" distB="0" distL="0" distR="0">
                            <wp:extent cx="1828800" cy="1828800"/>
                            <wp:effectExtent l="0" t="0" r="0" b="0"/>
                            <wp:docPr id="4" name="Image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1" descr=""/>
                                    <pic:cNvPicPr>
                                      <a:picLocks noChangeAspect="1" noChangeArrowheads="1"/>
                                    </pic:cNvPicPr>
                                  </pic:nvPicPr>
                                  <pic:blipFill>
                                    <a:blip r:embed="rId5"/>
                                    <a:stretch>
                                      <a:fillRect/>
                                    </a:stretch>
                                  </pic:blipFill>
                                  <pic:spPr bwMode="auto">
                                    <a:xfrm>
                                      <a:off x="0" y="0"/>
                                      <a:ext cx="1828800" cy="1828800"/>
                                    </a:xfrm>
                                    <a:prstGeom prst="rect">
                                      <a:avLst/>
                                    </a:prstGeom>
                                  </pic:spPr>
                                </pic:pic>
                              </a:graphicData>
                            </a:graphic>
                          </wp:inline>
                        </w:drawing>
                        <w:t xml:space="preserve">Figure </w:t>
                      </w:r>
                      <w:r>
                        <w:rPr/>
                        <w:fldChar w:fldCharType="begin"/>
                      </w:r>
                      <w:r>
                        <w:rPr/>
                        <w:instrText xml:space="preserve"> SEQ Figure \* ARABIC </w:instrText>
                      </w:r>
                      <w:r>
                        <w:rPr/>
                        <w:fldChar w:fldCharType="separate"/>
                      </w:r>
                      <w:r>
                        <w:rPr/>
                        <w:t>1</w:t>
                      </w:r>
                      <w:r>
                        <w:rPr/>
                        <w:fldChar w:fldCharType="end"/>
                      </w:r>
                      <w:r>
                        <w:rPr/>
                        <w:t>: Sankaku-dai</w:t>
                      </w:r>
                    </w:p>
                  </w:txbxContent>
                </v:textbox>
                <w10:wrap type="square" side="left"/>
              </v:rect>
            </w:pict>
          </mc:Fallback>
        </mc:AlternateContent>
      </w:r>
    </w:p>
    <w:p>
      <w:pPr>
        <w:pStyle w:val="TextBody"/>
        <w:bidi w:val="0"/>
        <w:jc w:val="left"/>
        <w:rPr/>
      </w:pPr>
      <w:r>
        <w:rPr/>
        <w:t xml:space="preserve">I have seen pictures of several different braids being plaited on the </w:t>
      </w:r>
      <w:r>
        <w:rPr>
          <w:i/>
          <w:iCs/>
        </w:rPr>
        <w:t>sankaku-dai</w:t>
      </w:r>
      <w:r>
        <w:rPr/>
        <w:t xml:space="preserve">, but never any video. There always appears to be an odd number of strands warped onto large, heavy (240g) </w:t>
      </w:r>
      <w:r>
        <w:rPr>
          <w:i/>
          <w:iCs/>
        </w:rPr>
        <w:t>tama</w:t>
      </w:r>
      <w:r>
        <w:rPr/>
        <w:t xml:space="preserve">. To braid </w:t>
      </w:r>
      <w:r>
        <w:rPr>
          <w:i/>
          <w:iCs/>
        </w:rPr>
        <w:t>shigeuchi</w:t>
      </w:r>
      <w:r>
        <w:rPr/>
        <w:t xml:space="preserve"> on the </w:t>
      </w:r>
      <w:r>
        <w:rPr>
          <w:i/>
          <w:iCs/>
        </w:rPr>
        <w:t>sankaku-dai</w:t>
      </w:r>
      <w:r>
        <w:rPr>
          <w:i w:val="false"/>
          <w:iCs w:val="false"/>
        </w:rPr>
        <w:t>, I warped the stand with 9 stra</w:t>
      </w:r>
      <w:r>
        <w:rPr>
          <w:i w:val="false"/>
          <w:iCs w:val="false"/>
        </w:rPr>
        <w:t>n</w:t>
      </w:r>
      <w:r>
        <w:rPr>
          <w:i w:val="false"/>
          <w:iCs w:val="false"/>
        </w:rPr>
        <w:t>ds, 5 on the right and 4 on the left. Starting on the right, I lift</w:t>
      </w:r>
      <w:r>
        <w:rPr>
          <w:i w:val="false"/>
          <w:iCs w:val="false"/>
        </w:rPr>
        <w:t>ed</w:t>
      </w:r>
      <w:r>
        <w:rPr>
          <w:i w:val="false"/>
          <w:iCs w:val="false"/>
        </w:rPr>
        <w:t xml:space="preserve"> the two tama closer to me with my right hand, then reach</w:t>
      </w:r>
      <w:r>
        <w:rPr>
          <w:i w:val="false"/>
          <w:iCs w:val="false"/>
        </w:rPr>
        <w:t>ed</w:t>
      </w:r>
      <w:r>
        <w:rPr>
          <w:i w:val="false"/>
          <w:iCs w:val="false"/>
        </w:rPr>
        <w:t xml:space="preserve"> between those lifted strands and the others to grasp the “</w:t>
      </w:r>
      <w:r>
        <w:rPr>
          <w:i w:val="false"/>
          <w:iCs w:val="false"/>
        </w:rPr>
        <w:t xml:space="preserve">top” strand with my left hand. I used my left hand to transfer the strand to the left side of the </w:t>
      </w:r>
      <w:r>
        <w:rPr>
          <w:i/>
          <w:iCs/>
        </w:rPr>
        <w:t>dai</w:t>
      </w:r>
      <w:r>
        <w:rPr>
          <w:i w:val="false"/>
          <w:iCs w:val="false"/>
        </w:rPr>
        <w:t>, and set the stitch with my right hand. Then I repeated the lift, move, a</w:t>
      </w:r>
      <w:r>
        <w:rPr>
          <w:i w:val="false"/>
          <w:iCs w:val="false"/>
        </w:rPr>
        <w:t>n</w:t>
      </w:r>
      <w:r>
        <w:rPr>
          <w:i w:val="false"/>
          <w:iCs w:val="false"/>
        </w:rPr>
        <w:t xml:space="preserve">d set </w:t>
      </w:r>
      <w:r>
        <w:rPr>
          <w:i w:val="false"/>
          <w:iCs w:val="false"/>
        </w:rPr>
        <w:t>m</w:t>
      </w:r>
      <w:r>
        <w:rPr>
          <w:i w:val="false"/>
          <w:iCs w:val="false"/>
        </w:rPr>
        <w:t>otions from left to right.</w:t>
      </w:r>
    </w:p>
    <w:p>
      <w:pPr>
        <w:pStyle w:val="Heading1"/>
        <w:numPr>
          <w:ilvl w:val="0"/>
          <w:numId w:val="0"/>
        </w:numPr>
        <w:bidi w:val="0"/>
        <w:ind w:left="0" w:hanging="0"/>
        <w:jc w:val="left"/>
        <w:rPr/>
      </w:pPr>
      <w:r>
        <w:rPr/>
        <w:t xml:space="preserve">Shigeuchi </w:t>
      </w:r>
      <w:r>
        <w:rPr/>
        <w:t>on Shigeuchi-dai</w:t>
      </w:r>
    </w:p>
    <w:p>
      <w:pPr>
        <w:pStyle w:val="TextBody"/>
        <w:bidi w:val="0"/>
        <w:jc w:val="left"/>
        <w:rPr/>
      </w:pPr>
      <w:r>
        <w:rPr/>
        <w:t xml:space="preserve">The </w:t>
      </w:r>
      <w:r>
        <w:rPr>
          <w:i/>
          <w:iCs/>
        </w:rPr>
        <w:t>shigeuchi-dai</w:t>
      </w:r>
      <w:r>
        <w:rPr/>
        <w:t xml:space="preserve"> </w:t>
      </w:r>
      <w:r>
        <w:rPr/>
        <w:t>resembles</w:t>
      </w:r>
      <w:r>
        <w:rPr/>
        <w:t xml:space="preserve"> a </w:t>
      </w:r>
      <w:r>
        <w:rPr/>
        <w:t xml:space="preserve">smaller, </w:t>
      </w:r>
      <w:r>
        <w:rPr/>
        <w:t xml:space="preserve">simplified </w:t>
      </w:r>
      <w:r>
        <w:rPr>
          <w:i/>
          <w:iCs/>
        </w:rPr>
        <w:t>takadai</w:t>
      </w:r>
      <w:r>
        <w:rPr/>
        <w:t xml:space="preserve">. </w:t>
      </w:r>
      <w:r>
        <w:rPr/>
        <w:t>There are</w:t>
      </w:r>
      <w:r>
        <w:rPr/>
        <w:t xml:space="preserve"> great variations in </w:t>
      </w:r>
      <w:r>
        <w:rPr>
          <w:i/>
          <w:iCs/>
        </w:rPr>
        <w:t xml:space="preserve">shigeuchi-dai </w:t>
      </w:r>
      <w:r>
        <w:rPr/>
        <w:t xml:space="preserve">design, particularly in the slope of the </w:t>
      </w:r>
      <w:r>
        <w:rPr>
          <w:i/>
          <w:iCs/>
        </w:rPr>
        <w:t>dai</w:t>
      </w:r>
      <w:r>
        <w:rPr/>
        <w:t xml:space="preserve"> </w:t>
      </w:r>
      <w:r>
        <w:rPr/>
        <w:t>rails</w:t>
      </w:r>
      <w:r>
        <w:rPr/>
        <w:t xml:space="preserve">. </w:t>
      </w:r>
      <w:r>
        <w:rPr/>
        <w:t xml:space="preserve">None use the beater sword. </w:t>
      </w:r>
      <w:r>
        <w:rPr/>
        <w:t xml:space="preserve">Some use </w:t>
      </w:r>
      <w:r>
        <w:rPr>
          <w:i/>
          <w:iCs/>
        </w:rPr>
        <w:t>koma</w:t>
      </w:r>
      <w:r>
        <w:rPr/>
        <w:t>, but some do not.</w:t>
      </w:r>
      <w:r>
        <w:rPr/>
        <w:t xml:space="preserve"> In size it </w:t>
      </w:r>
      <w:r>
        <w:rPr/>
        <w:t xml:space="preserve">usually </w:t>
      </w:r>
      <w:r>
        <w:rPr/>
        <w:t xml:space="preserve">resembles a </w:t>
      </w:r>
      <w:r>
        <w:rPr/>
        <w:t xml:space="preserve">traditional </w:t>
      </w:r>
      <w:r>
        <w:rPr>
          <w:i/>
          <w:iCs/>
        </w:rPr>
        <w:t>karakumidai</w:t>
      </w:r>
      <w:r>
        <w:rPr/>
        <w:t xml:space="preserve"> </w:t>
      </w:r>
      <w:r>
        <w:rPr/>
        <w:t xml:space="preserve">or </w:t>
      </w:r>
      <w:r>
        <w:rPr>
          <w:i/>
          <w:iCs/>
        </w:rPr>
        <w:t>ayatak</w:t>
      </w:r>
      <w:r>
        <w:rPr>
          <w:i/>
          <w:iCs/>
        </w:rPr>
        <w:t>e</w:t>
      </w:r>
      <w:r>
        <w:rPr>
          <w:i/>
          <w:iCs/>
        </w:rPr>
        <w:t>dai</w:t>
      </w:r>
      <w:r>
        <w:rPr/>
        <w:t xml:space="preserve">, </w:t>
      </w:r>
      <w:r>
        <w:rPr/>
        <w:t>with short legs for use while floor-seated and a top that is about as wide as a user’s shoulders.</w:t>
      </w:r>
      <w:r>
        <w:rPr/>
        <w:t xml:space="preserve"> </w:t>
      </w:r>
      <w:r>
        <w:rPr/>
        <w:t xml:space="preserve">From the name, this stand is specialized </w:t>
      </w:r>
      <w:r>
        <w:rPr/>
        <w:t>for</w:t>
      </w:r>
      <w:r>
        <w:rPr/>
        <w:t xml:space="preserve"> </w:t>
      </w:r>
      <w:r>
        <w:rPr/>
        <w:t xml:space="preserve">only </w:t>
      </w:r>
      <w:r>
        <w:rPr/>
        <w:t>mak</w:t>
      </w:r>
      <w:r>
        <w:rPr/>
        <w:t>ing</w:t>
      </w:r>
      <w:r>
        <w:rPr/>
        <w:t xml:space="preserve"> </w:t>
      </w:r>
      <w:r>
        <w:rPr>
          <w:i/>
          <w:iCs/>
        </w:rPr>
        <w:t>shigeuchi</w:t>
      </w:r>
      <w:r>
        <w:rPr/>
        <w:t>.</w:t>
      </w:r>
      <w:r>
        <mc:AlternateContent>
          <mc:Choice Requires="wps">
            <w:drawing>
              <wp:anchor behindDoc="0" distT="0" distB="0" distL="54610" distR="0" simplePos="0" locked="0" layoutInCell="1" allowOverlap="0" relativeHeight="7">
                <wp:simplePos x="0" y="0"/>
                <wp:positionH relativeFrom="column">
                  <wp:align>right</wp:align>
                </wp:positionH>
                <wp:positionV relativeFrom="paragraph">
                  <wp:posOffset>109855</wp:posOffset>
                </wp:positionV>
                <wp:extent cx="1947545" cy="2134235"/>
                <wp:effectExtent l="0" t="0" r="0" b="0"/>
                <wp:wrapSquare wrapText="left"/>
                <wp:docPr id="5" name="Frame2"/>
                <a:graphic xmlns:a="http://schemas.openxmlformats.org/drawingml/2006/main">
                  <a:graphicData uri="http://schemas.microsoft.com/office/word/2010/wordprocessingShape">
                    <wps:wsp>
                      <wps:cNvSpPr txBox="1"/>
                      <wps:spPr>
                        <a:xfrm>
                          <a:off x="0" y="0"/>
                          <a:ext cx="1947545" cy="2134235"/>
                        </a:xfrm>
                        <a:prstGeom prst="rect"/>
                        <a:solidFill>
                          <a:srgbClr val="FFFFFF"/>
                        </a:solidFill>
                      </wps:spPr>
                      <wps:txbx>
                        <w:txbxContent>
                          <w:p>
                            <w:pPr>
                              <w:pStyle w:val="Figure"/>
                              <w:bidi w:val="0"/>
                              <w:spacing w:before="120" w:after="120"/>
                              <w:jc w:val="center"/>
                              <w:rPr/>
                            </w:pPr>
                            <w:r>
                              <w:rPr/>
                              <w:drawing>
                                <wp:inline distT="0" distB="0" distL="0" distR="0">
                                  <wp:extent cx="1947545" cy="1863090"/>
                                  <wp:effectExtent l="0" t="0" r="0" b="0"/>
                                  <wp:docPr id="6" name="Image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2" descr=""/>
                                          <pic:cNvPicPr>
                                            <a:picLocks noChangeAspect="1" noChangeArrowheads="1"/>
                                          </pic:cNvPicPr>
                                        </pic:nvPicPr>
                                        <pic:blipFill>
                                          <a:blip r:embed="rId6"/>
                                          <a:stretch>
                                            <a:fillRect/>
                                          </a:stretch>
                                        </pic:blipFill>
                                        <pic:spPr bwMode="auto">
                                          <a:xfrm>
                                            <a:off x="0" y="0"/>
                                            <a:ext cx="1947545" cy="1863090"/>
                                          </a:xfrm>
                                          <a:prstGeom prst="rect">
                                            <a:avLst/>
                                          </a:prstGeom>
                                        </pic:spPr>
                                      </pic:pic>
                                    </a:graphicData>
                                  </a:graphic>
                                </wp:inline>
                              </w:drawing>
                              <w:t xml:space="preserve">Figure </w:t>
                            </w:r>
                            <w:r>
                              <w:rPr/>
                              <w:fldChar w:fldCharType="begin"/>
                            </w:r>
                            <w:r>
                              <w:rPr/>
                              <w:instrText xml:space="preserve"> SEQ Figure \* ARABIC </w:instrText>
                            </w:r>
                            <w:r>
                              <w:rPr/>
                              <w:fldChar w:fldCharType="separate"/>
                            </w:r>
                            <w:r>
                              <w:rPr/>
                              <w:t>2</w:t>
                            </w:r>
                            <w:r>
                              <w:rPr/>
                              <w:fldChar w:fldCharType="end"/>
                            </w:r>
                            <w:r>
                              <w:rPr/>
                              <w:t>: Shigeuchidai</w:t>
                            </w:r>
                          </w:p>
                        </w:txbxContent>
                      </wps:txbx>
                      <wps:bodyPr anchor="t" lIns="0" tIns="0" rIns="0" bIns="0">
                        <a:noAutofit/>
                      </wps:bodyPr>
                    </wps:wsp>
                  </a:graphicData>
                </a:graphic>
              </wp:anchor>
            </w:drawing>
          </mc:Choice>
          <mc:Fallback>
            <w:pict>
              <v:rect style="position:absolute;rotation:-0;width:153.35pt;height:168.05pt;mso-wrap-distance-left:4.3pt;mso-wrap-distance-right:0pt;mso-wrap-distance-top:0pt;mso-wrap-distance-bottom:0pt;margin-top:8.65pt;mso-position-vertical-relative:text;margin-left:332.65pt;mso-position-horizontal:right;mso-position-horizontal-relative:text">
                <v:textbox inset="0in,0in,0in,0in">
                  <w:txbxContent>
                    <w:p>
                      <w:pPr>
                        <w:pStyle w:val="Figure"/>
                        <w:bidi w:val="0"/>
                        <w:spacing w:before="120" w:after="120"/>
                        <w:jc w:val="center"/>
                        <w:rPr/>
                      </w:pPr>
                      <w:r>
                        <w:rPr/>
                        <w:drawing>
                          <wp:inline distT="0" distB="0" distL="0" distR="0">
                            <wp:extent cx="1947545" cy="1863090"/>
                            <wp:effectExtent l="0" t="0" r="0" b="0"/>
                            <wp:docPr id="7" name="Image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2" descr=""/>
                                    <pic:cNvPicPr>
                                      <a:picLocks noChangeAspect="1" noChangeArrowheads="1"/>
                                    </pic:cNvPicPr>
                                  </pic:nvPicPr>
                                  <pic:blipFill>
                                    <a:blip r:embed="rId7"/>
                                    <a:stretch>
                                      <a:fillRect/>
                                    </a:stretch>
                                  </pic:blipFill>
                                  <pic:spPr bwMode="auto">
                                    <a:xfrm>
                                      <a:off x="0" y="0"/>
                                      <a:ext cx="1947545" cy="1863090"/>
                                    </a:xfrm>
                                    <a:prstGeom prst="rect">
                                      <a:avLst/>
                                    </a:prstGeom>
                                  </pic:spPr>
                                </pic:pic>
                              </a:graphicData>
                            </a:graphic>
                          </wp:inline>
                        </w:drawing>
                        <w:t xml:space="preserve">Figure </w:t>
                      </w:r>
                      <w:r>
                        <w:rPr/>
                        <w:fldChar w:fldCharType="begin"/>
                      </w:r>
                      <w:r>
                        <w:rPr/>
                        <w:instrText xml:space="preserve"> SEQ Figure \* ARABIC </w:instrText>
                      </w:r>
                      <w:r>
                        <w:rPr/>
                        <w:fldChar w:fldCharType="separate"/>
                      </w:r>
                      <w:r>
                        <w:rPr/>
                        <w:t>2</w:t>
                      </w:r>
                      <w:r>
                        <w:rPr/>
                        <w:fldChar w:fldCharType="end"/>
                      </w:r>
                      <w:r>
                        <w:rPr/>
                        <w:t>: Shigeuchidai</w:t>
                      </w:r>
                    </w:p>
                  </w:txbxContent>
                </v:textbox>
                <w10:wrap type="square" side="left"/>
              </v:rect>
            </w:pict>
          </mc:Fallback>
        </mc:AlternateContent>
      </w:r>
    </w:p>
    <w:p>
      <w:pPr>
        <w:pStyle w:val="TextBody"/>
        <w:bidi w:val="0"/>
        <w:jc w:val="left"/>
        <w:rPr/>
      </w:pPr>
      <w:r>
        <w:rPr/>
        <w:t xml:space="preserve">When braiding on the </w:t>
      </w:r>
      <w:r>
        <w:rPr>
          <w:i/>
          <w:iCs/>
        </w:rPr>
        <w:t>shigeuchi-dai</w:t>
      </w:r>
      <w:r>
        <w:rPr/>
        <w:t xml:space="preserve">, the braiding motions involve parting the four lower strands horizontally </w:t>
      </w:r>
      <w:r>
        <w:rPr/>
        <w:t xml:space="preserve">from below </w:t>
      </w:r>
      <w:r>
        <w:rPr/>
        <w:t xml:space="preserve">on the "sending" side and lowering the top strand vertically through the gap. Then, the hand used for parting can move the active </w:t>
      </w:r>
      <w:r>
        <w:rPr>
          <w:i/>
          <w:iCs/>
        </w:rPr>
        <w:t>tama</w:t>
      </w:r>
      <w:r>
        <w:rPr/>
        <w:t xml:space="preserve"> over to the "receiving" side. </w:t>
      </w:r>
      <w:r>
        <w:rPr/>
        <w:t xml:space="preserve">The other hand is now free to apply twist and set the stitch. If the stand does not use </w:t>
      </w:r>
      <w:r>
        <w:rPr>
          <w:i/>
          <w:iCs/>
        </w:rPr>
        <w:t>koma</w:t>
      </w:r>
      <w:r>
        <w:rPr/>
        <w:t xml:space="preserve">, some </w:t>
      </w:r>
      <w:r>
        <w:rPr/>
        <w:t xml:space="preserve">readjustment of the strands may be necessary. With </w:t>
      </w:r>
      <w:r>
        <w:rPr>
          <w:i/>
          <w:iCs/>
        </w:rPr>
        <w:t>koma</w:t>
      </w:r>
      <w:r>
        <w:rPr/>
        <w:t xml:space="preserve">, the </w:t>
      </w:r>
      <w:r>
        <w:rPr>
          <w:i/>
          <w:iCs/>
        </w:rPr>
        <w:t>koma</w:t>
      </w:r>
      <w:r>
        <w:rPr/>
        <w:t xml:space="preserve"> will need to be cycled as with the </w:t>
      </w:r>
      <w:r>
        <w:rPr>
          <w:i/>
          <w:iCs/>
        </w:rPr>
        <w:t>takadai</w:t>
      </w:r>
      <w:r>
        <w:rPr/>
        <w:t>.</w:t>
      </w:r>
    </w:p>
    <w:p>
      <w:pPr>
        <w:pStyle w:val="TextBody"/>
        <w:bidi w:val="0"/>
        <w:jc w:val="left"/>
        <w:rPr/>
      </w:pPr>
      <w:r>
        <w:rPr/>
        <w:t xml:space="preserve">Most braiders introduce twist in the active </w:t>
      </w:r>
      <w:r>
        <w:rPr/>
        <w:t>element</w:t>
      </w:r>
      <w:r>
        <w:rPr/>
        <w:t xml:space="preserve"> just as it is being released. </w:t>
      </w:r>
      <w:r>
        <w:rPr/>
        <w:t xml:space="preserve">Most braiders appear to apply an S-twist when the strand is moving from right to left, and apply a Z-twist when the strand is moving from left to right. </w:t>
      </w:r>
      <w:r>
        <w:rPr/>
        <w:t xml:space="preserve">The stitch is then set by hand. </w:t>
      </w:r>
      <w:r>
        <w:rPr/>
        <w:t>W</w:t>
      </w:r>
      <w:r>
        <w:rPr/>
        <w:t xml:space="preserve">ith practice the twist is preserved, </w:t>
      </w:r>
      <w:r>
        <w:rPr/>
        <w:t>but it is quite difficult.</w:t>
      </w:r>
    </w:p>
    <w:p>
      <w:pPr>
        <w:pStyle w:val="Heading1"/>
        <w:bidi w:val="0"/>
        <w:jc w:val="left"/>
        <w:rPr/>
      </w:pPr>
      <w:r>
        <w:rPr/>
        <w:t>Shigeuchi on a Modified Takadai</w:t>
      </w:r>
    </w:p>
    <w:p>
      <w:pPr>
        <w:pStyle w:val="TextBody"/>
        <w:bidi w:val="0"/>
        <w:jc w:val="left"/>
        <w:rPr/>
      </w:pPr>
      <w:r>
        <w:rPr/>
        <w:t xml:space="preserve">Using a modified </w:t>
      </w:r>
      <w:r>
        <w:rPr>
          <w:i/>
          <w:iCs/>
          <w:u w:val="none"/>
        </w:rPr>
        <w:t>takadai</w:t>
      </w:r>
      <w:r>
        <w:rPr/>
        <w:t xml:space="preserve"> as a </w:t>
      </w:r>
      <w:r>
        <w:rPr>
          <w:i/>
          <w:iCs/>
          <w:u w:val="none"/>
        </w:rPr>
        <w:t>shigeuchidai</w:t>
      </w:r>
      <w:r>
        <w:rPr/>
        <w:t xml:space="preserve"> is a bit </w:t>
      </w:r>
      <w:r>
        <w:rPr/>
        <w:t>awkward</w:t>
      </w:r>
      <w:r>
        <w:rPr/>
        <w:t xml:space="preserve">, but it works reasonably well. I have a Rodrick Owen </w:t>
      </w:r>
      <w:r>
        <w:rPr>
          <w:i/>
          <w:iCs/>
        </w:rPr>
        <w:t>takadai</w:t>
      </w:r>
      <w:r>
        <w:rPr/>
        <w:t xml:space="preserve"> that </w:t>
      </w:r>
      <w:r>
        <w:rPr/>
        <w:t xml:space="preserve">was made according to </w:t>
      </w:r>
      <w:r>
        <w:rPr/>
        <w:t xml:space="preserve">Aiko </w:t>
      </w:r>
      <w:r>
        <w:rPr/>
        <w:t>Sakai’</w:t>
      </w:r>
      <w:r>
        <w:rPr/>
        <w:t>s</w:t>
      </w:r>
      <w:r>
        <w:rPr/>
        <w:t xml:space="preserve"> “</w:t>
      </w:r>
      <w:r>
        <w:rPr/>
        <w:t>A</w:t>
      </w:r>
      <w:r>
        <w:rPr/>
        <w:t>ya-</w:t>
      </w:r>
      <w:r>
        <w:rPr/>
        <w:t>T</w:t>
      </w:r>
      <w:r>
        <w:rPr/>
        <w:t>aka-</w:t>
      </w:r>
      <w:r>
        <w:rPr/>
        <w:t>d</w:t>
      </w:r>
      <w:r>
        <w:rPr/>
        <w:t xml:space="preserve">ai” </w:t>
      </w:r>
      <w:r>
        <w:rPr/>
        <w:t>d</w:t>
      </w:r>
      <w:r>
        <w:rPr/>
        <w:t>esign</w:t>
      </w:r>
      <w:r>
        <w:rPr/>
        <w:t xml:space="preserve">, and </w:t>
      </w:r>
      <w:r>
        <w:rPr/>
        <w:t xml:space="preserve">can be converted into an </w:t>
      </w:r>
      <w:r>
        <w:rPr>
          <w:i/>
          <w:iCs/>
        </w:rPr>
        <w:t>ayatak</w:t>
      </w:r>
      <w:r>
        <w:rPr>
          <w:i/>
          <w:iCs/>
        </w:rPr>
        <w:t>e</w:t>
      </w:r>
      <w:r>
        <w:rPr>
          <w:i/>
          <w:iCs/>
        </w:rPr>
        <w:t>dai</w:t>
      </w:r>
      <w:r>
        <w:rPr/>
        <w:t xml:space="preserve">. I removed the outer </w:t>
      </w:r>
      <w:r>
        <w:rPr>
          <w:i/>
          <w:iCs/>
        </w:rPr>
        <w:t xml:space="preserve">takadai </w:t>
      </w:r>
      <w:r>
        <w:rPr/>
        <w:t xml:space="preserve">arms and their supports, and replaced the </w:t>
      </w:r>
      <w:r>
        <w:rPr>
          <w:i/>
          <w:iCs/>
        </w:rPr>
        <w:t>takadai torii</w:t>
      </w:r>
      <w:r>
        <w:rPr/>
        <w:t xml:space="preserve"> bar and </w:t>
      </w:r>
      <w:r>
        <w:rPr>
          <w:i/>
          <w:iCs/>
        </w:rPr>
        <w:t>torii</w:t>
      </w:r>
      <w:r>
        <w:rPr/>
        <w:t xml:space="preserve"> with those of the </w:t>
      </w:r>
      <w:r>
        <w:rPr>
          <w:i/>
          <w:iCs/>
        </w:rPr>
        <w:t>ayatak</w:t>
      </w:r>
      <w:r>
        <w:rPr>
          <w:i/>
          <w:iCs/>
        </w:rPr>
        <w:t>e</w:t>
      </w:r>
      <w:r>
        <w:rPr>
          <w:i/>
          <w:iCs/>
        </w:rPr>
        <w:t>dai</w:t>
      </w:r>
      <w:r>
        <w:rPr/>
        <w:t xml:space="preserve"> setup. </w:t>
      </w:r>
      <w:r>
        <w:rPr/>
        <w:t xml:space="preserve">You can either use </w:t>
      </w:r>
      <w:r>
        <w:rPr>
          <w:i/>
          <w:iCs/>
        </w:rPr>
        <w:t>koma</w:t>
      </w:r>
      <w:r>
        <w:rPr/>
        <w:t xml:space="preserve"> or not, but I did not use </w:t>
      </w:r>
      <w:r>
        <w:rPr>
          <w:i/>
          <w:iCs/>
        </w:rPr>
        <w:t>koma</w:t>
      </w:r>
      <w:r>
        <w:rPr/>
        <w:t>.</w:t>
      </w:r>
      <w:r>
        <mc:AlternateContent>
          <mc:Choice Requires="wps">
            <w:drawing>
              <wp:anchor behindDoc="0" distT="0" distB="0" distL="54610" distR="0" simplePos="0" locked="0" layoutInCell="0" allowOverlap="0" relativeHeight="4">
                <wp:simplePos x="0" y="0"/>
                <wp:positionH relativeFrom="column">
                  <wp:align>right</wp:align>
                </wp:positionH>
                <wp:positionV relativeFrom="paragraph">
                  <wp:posOffset>635</wp:posOffset>
                </wp:positionV>
                <wp:extent cx="3121025" cy="2611755"/>
                <wp:effectExtent l="0" t="0" r="0" b="0"/>
                <wp:wrapSquare wrapText="left"/>
                <wp:docPr id="8" name="Frame6"/>
                <a:graphic xmlns:a="http://schemas.openxmlformats.org/drawingml/2006/main">
                  <a:graphicData uri="http://schemas.microsoft.com/office/word/2010/wordprocessingShape">
                    <wps:wsp>
                      <wps:cNvSpPr txBox="1"/>
                      <wps:spPr>
                        <a:xfrm>
                          <a:off x="0" y="0"/>
                          <a:ext cx="3121025" cy="2611755"/>
                        </a:xfrm>
                        <a:prstGeom prst="rect"/>
                        <a:solidFill>
                          <a:srgbClr val="FFFFFF"/>
                        </a:solidFill>
                      </wps:spPr>
                      <wps:txbx>
                        <w:txbxContent>
                          <w:p>
                            <w:pPr>
                              <w:pStyle w:val="Figure"/>
                              <w:bidi w:val="0"/>
                              <w:spacing w:before="120" w:after="120"/>
                              <w:jc w:val="center"/>
                              <w:rPr/>
                            </w:pPr>
                            <w:r>
                              <w:rPr/>
                              <w:drawing>
                                <wp:inline distT="0" distB="0" distL="0" distR="0">
                                  <wp:extent cx="3121025" cy="2340610"/>
                                  <wp:effectExtent l="0" t="0" r="0" b="0"/>
                                  <wp:docPr id="9" name="Image7"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7" descr=""/>
                                          <pic:cNvPicPr>
                                            <a:picLocks noChangeAspect="1" noChangeArrowheads="1"/>
                                          </pic:cNvPicPr>
                                        </pic:nvPicPr>
                                        <pic:blipFill>
                                          <a:blip r:embed="rId8"/>
                                          <a:stretch>
                                            <a:fillRect/>
                                          </a:stretch>
                                        </pic:blipFill>
                                        <pic:spPr bwMode="auto">
                                          <a:xfrm>
                                            <a:off x="0" y="0"/>
                                            <a:ext cx="3121025" cy="2340610"/>
                                          </a:xfrm>
                                          <a:prstGeom prst="rect">
                                            <a:avLst/>
                                          </a:prstGeom>
                                        </pic:spPr>
                                      </pic:pic>
                                    </a:graphicData>
                                  </a:graphic>
                                </wp:inline>
                              </w:drawing>
                              <w:t xml:space="preserve">Figure </w:t>
                            </w:r>
                            <w:r>
                              <w:rPr/>
                              <w:fldChar w:fldCharType="begin"/>
                            </w:r>
                            <w:r>
                              <w:rPr/>
                              <w:instrText xml:space="preserve"> SEQ Figure \* ARABIC </w:instrText>
                            </w:r>
                            <w:r>
                              <w:rPr/>
                              <w:fldChar w:fldCharType="separate"/>
                            </w:r>
                            <w:r>
                              <w:rPr/>
                              <w:t>3</w:t>
                            </w:r>
                            <w:r>
                              <w:rPr/>
                              <w:fldChar w:fldCharType="end"/>
                            </w:r>
                            <w:r>
                              <w:rPr/>
                              <w:t>: Modified Takadai as Shigeuchidai</w:t>
                            </w:r>
                          </w:p>
                        </w:txbxContent>
                      </wps:txbx>
                      <wps:bodyPr anchor="t" lIns="0" tIns="0" rIns="0" bIns="0">
                        <a:noAutofit/>
                      </wps:bodyPr>
                    </wps:wsp>
                  </a:graphicData>
                </a:graphic>
              </wp:anchor>
            </w:drawing>
          </mc:Choice>
          <mc:Fallback>
            <w:pict>
              <v:rect style="position:absolute;rotation:-0;width:245.75pt;height:205.65pt;mso-wrap-distance-left:4.3pt;mso-wrap-distance-right:0pt;mso-wrap-distance-top:0pt;mso-wrap-distance-bottom:0pt;margin-top:0pt;mso-position-vertical:top;mso-position-vertical-relative:text;margin-left:240.25pt;mso-position-horizontal:right;mso-position-horizontal-relative:text">
                <v:textbox inset="0in,0in,0in,0in">
                  <w:txbxContent>
                    <w:p>
                      <w:pPr>
                        <w:pStyle w:val="Figure"/>
                        <w:bidi w:val="0"/>
                        <w:spacing w:before="120" w:after="120"/>
                        <w:jc w:val="center"/>
                        <w:rPr/>
                      </w:pPr>
                      <w:r>
                        <w:rPr/>
                        <w:drawing>
                          <wp:inline distT="0" distB="0" distL="0" distR="0">
                            <wp:extent cx="3121025" cy="2340610"/>
                            <wp:effectExtent l="0" t="0" r="0" b="0"/>
                            <wp:docPr id="10" name="Image7"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7" descr=""/>
                                    <pic:cNvPicPr>
                                      <a:picLocks noChangeAspect="1" noChangeArrowheads="1"/>
                                    </pic:cNvPicPr>
                                  </pic:nvPicPr>
                                  <pic:blipFill>
                                    <a:blip r:embed="rId9"/>
                                    <a:stretch>
                                      <a:fillRect/>
                                    </a:stretch>
                                  </pic:blipFill>
                                  <pic:spPr bwMode="auto">
                                    <a:xfrm>
                                      <a:off x="0" y="0"/>
                                      <a:ext cx="3121025" cy="2340610"/>
                                    </a:xfrm>
                                    <a:prstGeom prst="rect">
                                      <a:avLst/>
                                    </a:prstGeom>
                                  </pic:spPr>
                                </pic:pic>
                              </a:graphicData>
                            </a:graphic>
                          </wp:inline>
                        </w:drawing>
                        <w:t xml:space="preserve">Figure </w:t>
                      </w:r>
                      <w:r>
                        <w:rPr/>
                        <w:fldChar w:fldCharType="begin"/>
                      </w:r>
                      <w:r>
                        <w:rPr/>
                        <w:instrText xml:space="preserve"> SEQ Figure \* ARABIC </w:instrText>
                      </w:r>
                      <w:r>
                        <w:rPr/>
                        <w:fldChar w:fldCharType="separate"/>
                      </w:r>
                      <w:r>
                        <w:rPr/>
                        <w:t>3</w:t>
                      </w:r>
                      <w:r>
                        <w:rPr/>
                        <w:fldChar w:fldCharType="end"/>
                      </w:r>
                      <w:r>
                        <w:rPr/>
                        <w:t>: Modified Takadai as Shigeuchidai</w:t>
                      </w:r>
                    </w:p>
                  </w:txbxContent>
                </v:textbox>
                <w10:wrap type="square" side="left"/>
              </v:rect>
            </w:pict>
          </mc:Fallback>
        </mc:AlternateContent>
      </w:r>
    </w:p>
    <w:p>
      <w:pPr>
        <w:pStyle w:val="TextBody"/>
        <w:bidi w:val="0"/>
        <w:jc w:val="left"/>
        <w:rPr/>
      </w:pPr>
      <w:r>
        <w:rPr/>
        <w:t xml:space="preserve">The difficulty on this setup is that the rounded edges on the arms are far from the </w:t>
      </w:r>
      <w:r>
        <w:rPr>
          <w:i/>
          <w:iCs/>
        </w:rPr>
        <w:t>torii</w:t>
      </w:r>
      <w:r>
        <w:rPr/>
        <w:t xml:space="preserve">. If you try to keep the point of braiding over the sword stick, the tama slide up towards the sword stick. If you extend the roller's leader cord to bring the point of braiding much closer to you, the strands no longer slide. </w:t>
      </w:r>
      <w:r>
        <w:rPr/>
        <w:t>T</w:t>
      </w:r>
      <w:r>
        <w:rPr/>
        <w:t xml:space="preserve">he </w:t>
      </w:r>
      <w:r>
        <w:rPr>
          <w:i/>
          <w:iCs/>
        </w:rPr>
        <w:t>tama</w:t>
      </w:r>
      <w:r>
        <w:rPr/>
        <w:t xml:space="preserve"> are pulling directly outward on the point of braiding. With the point of braiding under direct tension like this, you have to pay a lot of attention setting the stitches manually. </w:t>
      </w:r>
      <w:r>
        <w:rPr/>
        <w:t>In demonstration videos, y</w:t>
      </w:r>
      <w:r>
        <w:rPr/>
        <w:t xml:space="preserve">ou can see the </w:t>
      </w:r>
      <w:r>
        <w:rPr>
          <w:i/>
          <w:iCs/>
        </w:rPr>
        <w:t>kumihimoshi</w:t>
      </w:r>
      <w:r>
        <w:rPr/>
        <w:t xml:space="preserve"> doing </w:t>
      </w:r>
      <w:r>
        <w:rPr/>
        <w:t>this</w:t>
      </w:r>
      <w:r>
        <w:rPr/>
        <w:t xml:space="preserve">. Using </w:t>
      </w:r>
      <w:r>
        <w:rPr>
          <w:i/>
          <w:iCs/>
        </w:rPr>
        <w:t>koma</w:t>
      </w:r>
      <w:r>
        <w:rPr/>
        <w:t xml:space="preserve"> would keep the strands in the right place</w:t>
      </w:r>
      <w:r>
        <w:rPr/>
        <w:t>s</w:t>
      </w:r>
      <w:r>
        <w:rPr/>
        <w:t>.</w:t>
      </w:r>
    </w:p>
    <w:p>
      <w:pPr>
        <w:pStyle w:val="Heading1"/>
        <w:pageBreakBefore w:val="false"/>
        <w:bidi w:val="0"/>
        <w:jc w:val="left"/>
        <w:rPr/>
      </w:pPr>
      <w:r>
        <w:rPr/>
        <w:t>Shigeuchi on a Takadai</w:t>
      </w:r>
    </w:p>
    <w:p>
      <w:pPr>
        <w:pStyle w:val="TextBody"/>
        <w:bidi w:val="0"/>
        <w:jc w:val="left"/>
        <w:rPr/>
      </w:pPr>
      <w:r>
        <w:rPr/>
        <w:t xml:space="preserve">Makiko Tada includes </w:t>
      </w:r>
      <w:r>
        <w:rPr/>
        <w:t>two</w:t>
      </w:r>
      <w:r>
        <w:rPr/>
        <w:t xml:space="preserve"> </w:t>
      </w:r>
      <w:r>
        <w:rPr>
          <w:i/>
          <w:iCs/>
        </w:rPr>
        <w:t>takadai</w:t>
      </w:r>
      <w:r>
        <w:rPr/>
        <w:t xml:space="preserve"> pattern</w:t>
      </w:r>
      <w:r>
        <w:rPr/>
        <w:t>s</w:t>
      </w:r>
      <w:r>
        <w:rPr/>
        <w:t xml:space="preserve"> for </w:t>
      </w:r>
      <w:r>
        <w:rPr>
          <w:i/>
          <w:iCs/>
        </w:rPr>
        <w:t>shigeuchi</w:t>
      </w:r>
      <w:r>
        <w:rPr/>
        <w:t xml:space="preserve"> in </w:t>
      </w:r>
      <w:r>
        <w:rPr/>
        <w:t>her</w:t>
      </w:r>
      <w:r>
        <w:rPr/>
        <w:t xml:space="preserve"> </w:t>
      </w:r>
      <w:r>
        <w:rPr>
          <w:b/>
          <w:bCs/>
        </w:rPr>
        <w:t xml:space="preserve">Comprehensive Treatise </w:t>
      </w:r>
      <w:r>
        <w:rPr>
          <w:b w:val="false"/>
          <w:bCs w:val="false"/>
        </w:rPr>
        <w:t>(Tada 3, pp. 25-26</w:t>
      </w:r>
      <w:r>
        <w:rPr>
          <w:b w:val="false"/>
          <w:bCs w:val="false"/>
        </w:rPr>
        <w:t>)</w:t>
      </w:r>
      <w:r>
        <w:rPr>
          <w:b w:val="false"/>
          <w:bCs w:val="false"/>
        </w:rPr>
        <w:t xml:space="preserve">. </w:t>
      </w:r>
      <w:r>
        <w:rPr>
          <w:b w:val="false"/>
          <w:bCs w:val="false"/>
        </w:rPr>
        <w:t xml:space="preserve">The first pattern is a 2/2 twill, and the second pattern is a 1/3 twill that creates longer stitches in the middle. The Japanese text notes the existence of the </w:t>
      </w:r>
      <w:r>
        <w:rPr>
          <w:b w:val="false"/>
          <w:bCs w:val="false"/>
          <w:i/>
          <w:iCs/>
        </w:rPr>
        <w:t>shigeuchi-dai</w:t>
      </w:r>
      <w:r>
        <w:rPr>
          <w:b w:val="false"/>
          <w:bCs w:val="false"/>
        </w:rPr>
        <w:t xml:space="preserve">, however the English translation does not. </w:t>
      </w:r>
      <w:r>
        <w:rPr>
          <w:b w:val="false"/>
          <w:bCs w:val="false"/>
        </w:rPr>
        <w:t xml:space="preserve">She does not mention using the beater sword or any twist </w:t>
      </w:r>
      <w:r>
        <w:rPr>
          <w:b w:val="false"/>
          <w:bCs w:val="false"/>
        </w:rPr>
        <w:t xml:space="preserve">in the </w:t>
      </w:r>
      <w:r>
        <w:rPr>
          <w:b w:val="false"/>
          <w:bCs w:val="false"/>
        </w:rPr>
        <w:t>elements</w:t>
      </w:r>
      <w:r>
        <w:rPr>
          <w:b w:val="false"/>
          <w:bCs w:val="false"/>
        </w:rPr>
        <w:t>.</w:t>
      </w:r>
    </w:p>
    <w:p>
      <w:pPr>
        <w:pStyle w:val="TextBody"/>
        <w:bidi w:val="0"/>
        <w:jc w:val="left"/>
        <w:rPr/>
      </w:pPr>
      <w:r>
        <w:rPr/>
        <w:t>Using an unmodif</w:t>
      </w:r>
      <w:r>
        <w:rPr/>
        <w:t>i</w:t>
      </w:r>
      <w:r>
        <w:rPr/>
        <w:t xml:space="preserve">ed </w:t>
      </w:r>
      <w:r>
        <w:rPr>
          <w:i/>
          <w:iCs/>
        </w:rPr>
        <w:t>takadai</w:t>
      </w:r>
      <w:r>
        <w:rPr/>
        <w:t xml:space="preserve"> to braid </w:t>
      </w:r>
      <w:r>
        <w:rPr>
          <w:i/>
          <w:iCs/>
        </w:rPr>
        <w:t>shigeuchi</w:t>
      </w:r>
      <w:r>
        <w:rPr/>
        <w:t xml:space="preserve"> has its own difficulties. There are essentially four strands on each side, with one strand in transit. Since </w:t>
      </w:r>
      <w:r>
        <w:rPr/>
        <w:t>standard</w:t>
      </w:r>
      <w:r>
        <w:rPr/>
        <w:t xml:space="preserve"> </w:t>
      </w:r>
      <w:r>
        <w:rPr>
          <w:i/>
          <w:iCs/>
        </w:rPr>
        <w:t>shigeuchi-gumi</w:t>
      </w:r>
      <w:r>
        <w:rPr/>
        <w:t xml:space="preserve"> is a </w:t>
      </w:r>
      <w:r>
        <w:rPr/>
        <w:t xml:space="preserve">2/2 </w:t>
      </w:r>
      <w:r>
        <w:rPr/>
        <w:t xml:space="preserve">twill braid, the shed is two up and two down, and two </w:t>
      </w:r>
      <w:r>
        <w:rPr>
          <w:i/>
          <w:iCs/>
        </w:rPr>
        <w:t>tama</w:t>
      </w:r>
      <w:r>
        <w:rPr/>
        <w:t xml:space="preserve"> (even 100g </w:t>
      </w:r>
      <w:r>
        <w:rPr>
          <w:i/>
          <w:iCs/>
        </w:rPr>
        <w:t>tama</w:t>
      </w:r>
      <w:r>
        <w:rPr/>
        <w:t xml:space="preserve">) are not enough weight to support the </w:t>
      </w:r>
      <w:r>
        <w:rPr>
          <w:i/>
          <w:iCs/>
        </w:rPr>
        <w:t>hera</w:t>
      </w:r>
      <w:r>
        <w:rPr/>
        <w:t xml:space="preserve"> </w:t>
      </w:r>
      <w:r>
        <w:rPr/>
        <w:t xml:space="preserve">sword. You can hold the sword manually, and adjust the beating force to compensate for the small number of </w:t>
      </w:r>
      <w:r>
        <w:rPr>
          <w:i/>
          <w:iCs/>
        </w:rPr>
        <w:t>tama</w:t>
      </w:r>
      <w:r>
        <w:rPr/>
        <w:t xml:space="preserve">, but it is much simpler to imitate the </w:t>
      </w:r>
      <w:r>
        <w:rPr>
          <w:i/>
          <w:iCs/>
        </w:rPr>
        <w:t>shigeuchidai</w:t>
      </w:r>
      <w:r>
        <w:rPr/>
        <w:t xml:space="preserve"> </w:t>
      </w:r>
      <w:r>
        <w:rPr/>
        <w:t>method</w:t>
      </w:r>
      <w:r>
        <w:rPr/>
        <w:t xml:space="preserve"> and set the stitches manually.</w:t>
      </w:r>
    </w:p>
    <w:p>
      <w:pPr>
        <w:pStyle w:val="TextBody"/>
        <w:bidi w:val="0"/>
        <w:jc w:val="left"/>
        <w:rPr/>
      </w:pPr>
      <w:r>
        <w:rPr/>
        <w:t>To braid shigeuchi on the takadai, I p</w:t>
      </w:r>
      <w:r>
        <w:rPr/>
        <w:t>art</w:t>
      </w:r>
      <w:r>
        <w:rPr/>
        <w:t>ed</w:t>
      </w:r>
      <w:r>
        <w:rPr/>
        <w:t xml:space="preserve"> the strands </w:t>
      </w:r>
      <w:r>
        <w:rPr/>
        <w:t xml:space="preserve">manually </w:t>
      </w:r>
      <w:r>
        <w:rPr/>
        <w:t xml:space="preserve">from </w:t>
      </w:r>
      <w:r>
        <w:rPr/>
        <w:t xml:space="preserve">below as </w:t>
      </w:r>
      <w:r>
        <w:rPr/>
        <w:t>I did</w:t>
      </w:r>
      <w:r>
        <w:rPr/>
        <w:t xml:space="preserve"> on </w:t>
      </w:r>
      <w:r>
        <w:rPr/>
        <w:t>the</w:t>
      </w:r>
      <w:r>
        <w:rPr/>
        <w:t xml:space="preserve"> </w:t>
      </w:r>
      <w:r>
        <w:rPr>
          <w:i/>
          <w:iCs/>
        </w:rPr>
        <w:t>shigeuchidai</w:t>
      </w:r>
      <w:r>
        <w:rPr/>
        <w:t>, and lower</w:t>
      </w:r>
      <w:r>
        <w:rPr/>
        <w:t>ed</w:t>
      </w:r>
      <w:r>
        <w:rPr/>
        <w:t xml:space="preserve"> the active tama through the gap.</w:t>
      </w:r>
      <w:r>
        <w:rPr/>
        <w:t xml:space="preserve"> With the koma to hold the strands in place, you do not have to worry about the strands sliding, but you do move the </w:t>
      </w:r>
      <w:r>
        <w:rPr>
          <w:i/>
          <w:iCs/>
        </w:rPr>
        <w:t>koma</w:t>
      </w:r>
      <w:r>
        <w:rPr/>
        <w:t xml:space="preserve"> as usual for the </w:t>
      </w:r>
      <w:r>
        <w:rPr>
          <w:i/>
          <w:iCs/>
        </w:rPr>
        <w:t>takadai</w:t>
      </w:r>
      <w:r>
        <w:rPr/>
        <w:t xml:space="preserve">. </w:t>
      </w:r>
      <w:r>
        <w:rPr/>
        <w:t>Tada recommends pushing two strands down, then passing the top strand under the first two and over the second two. This inverts the braid, but creates the same structure.</w:t>
      </w:r>
    </w:p>
    <w:p>
      <w:pPr>
        <w:pStyle w:val="Heading1"/>
        <w:bidi w:val="0"/>
        <w:jc w:val="left"/>
        <w:rPr/>
      </w:pPr>
      <w:r>
        <w:rPr/>
        <w:t>Seventeen</w:t>
      </w:r>
      <w:r>
        <w:rPr/>
        <w:t xml:space="preserve"> Tama </w:t>
      </w:r>
      <w:r>
        <w:rPr/>
        <w:t>on the Marudai</w:t>
      </w:r>
    </w:p>
    <w:p>
      <w:pPr>
        <w:pStyle w:val="TextBody"/>
        <w:bidi w:val="0"/>
        <w:jc w:val="left"/>
        <w:rPr/>
      </w:pPr>
      <w:r>
        <w:rPr/>
        <w:t xml:space="preserve">During a workshop with Rodrick Owen, I asked about </w:t>
      </w:r>
      <w:r>
        <w:rPr>
          <w:i/>
          <w:iCs/>
        </w:rPr>
        <w:t>marudai</w:t>
      </w:r>
      <w:r>
        <w:rPr/>
        <w:t xml:space="preserve"> braids that would be useful for Japanese armor. </w:t>
      </w:r>
      <w:r>
        <w:rPr/>
        <w:t xml:space="preserve">Famously, Japanese armor is made by lacing together a large number of small plates. Historically </w:t>
      </w:r>
      <w:r>
        <w:rPr/>
        <w:t>(that is, before 1600 CE)</w:t>
      </w:r>
      <w:r>
        <w:rPr/>
        <w:t xml:space="preserve">, </w:t>
      </w:r>
      <w:r>
        <w:rPr/>
        <w:t xml:space="preserve">these braids would have been created using either </w:t>
      </w:r>
      <w:r>
        <w:rPr>
          <w:i/>
          <w:iCs/>
        </w:rPr>
        <w:t>kute-uchi</w:t>
      </w:r>
      <w:r>
        <w:rPr/>
        <w:t xml:space="preserve"> hand loop braiding or </w:t>
      </w:r>
      <w:r>
        <w:rPr>
          <w:i/>
          <w:iCs/>
        </w:rPr>
        <w:t>takadai</w:t>
      </w:r>
      <w:r>
        <w:rPr/>
        <w:t xml:space="preserve"> braiding. Most examples we have today utilize flat braids with a twill structure. </w:t>
      </w:r>
    </w:p>
    <w:p>
      <w:pPr>
        <w:pStyle w:val="TextBody"/>
        <w:bidi w:val="0"/>
        <w:jc w:val="left"/>
        <w:rPr/>
      </w:pPr>
      <w:r>
        <w:rPr/>
        <w:t xml:space="preserve">After the workshop, Rodrick gave me the pattern for what he called the "Taka on Maru" braid. </w:t>
      </w:r>
      <w:r>
        <w:rPr/>
        <w:t xml:space="preserve">As </w:t>
      </w:r>
      <w:r>
        <w:rPr/>
        <w:t>I requested</w:t>
      </w:r>
      <w:r>
        <w:rPr/>
        <w:t xml:space="preserve">, </w:t>
      </w:r>
      <w:r>
        <w:rPr/>
        <w:t>t</w:t>
      </w:r>
      <w:r>
        <w:rPr/>
        <w:t xml:space="preserve">he final braid is a </w:t>
      </w:r>
      <w:r>
        <w:rPr/>
        <w:t>flat, eight</w:t>
      </w:r>
      <w:r>
        <w:rPr/>
        <w:t xml:space="preserve">-ridge, twill braid. </w:t>
      </w:r>
      <w:r>
        <w:rPr/>
        <w:t>Once complete</w:t>
      </w:r>
      <w:r>
        <w:rPr/>
        <w:t xml:space="preserve">, the 17-strand Taka on Maru braid has a 3D texture that a 17-strand twill </w:t>
      </w:r>
      <w:r>
        <w:rPr>
          <w:i/>
          <w:iCs/>
        </w:rPr>
        <w:t>takadai</w:t>
      </w:r>
      <w:r>
        <w:rPr/>
        <w:t xml:space="preserve"> braid </w:t>
      </w:r>
      <w:r>
        <w:rPr/>
        <w:t>will</w:t>
      </w:r>
      <w:r>
        <w:rPr/>
        <w:t xml:space="preserve"> not. </w:t>
      </w:r>
      <w:r>
        <w:rPr/>
        <w:t>The braid can be flattened and ironed if this texture is not desired.</w:t>
      </w:r>
    </w:p>
    <w:p>
      <w:pPr>
        <w:pStyle w:val="Heading1"/>
        <w:pageBreakBefore w:val="false"/>
        <w:bidi w:val="0"/>
        <w:jc w:val="left"/>
        <w:rPr/>
      </w:pPr>
      <w:r>
        <w:rPr/>
        <w:t>Shigeuchi on the Marudai</w:t>
      </w:r>
    </w:p>
    <w:p>
      <w:pPr>
        <w:pStyle w:val="TextBody"/>
        <w:bidi w:val="0"/>
        <w:jc w:val="left"/>
        <w:rPr/>
      </w:pPr>
      <w:r>
        <w:rPr/>
        <w:t xml:space="preserve">Makiko has developed methods for working the 9-strand </w:t>
      </w:r>
      <w:r>
        <w:rPr>
          <w:i/>
          <w:iCs/>
        </w:rPr>
        <w:t>shigeuchi</w:t>
      </w:r>
      <w:r>
        <w:rPr/>
        <w:t xml:space="preserve"> on the </w:t>
      </w:r>
      <w:r>
        <w:rPr>
          <w:i/>
          <w:iCs/>
        </w:rPr>
        <w:t>marudai</w:t>
      </w:r>
      <w:r>
        <w:rPr/>
        <w:t xml:space="preserve">. </w:t>
      </w:r>
      <w:r>
        <w:rPr/>
        <w:t>H</w:t>
      </w:r>
      <w:r>
        <w:rPr/>
        <w:t xml:space="preserve">er methods sought to replicate the </w:t>
      </w:r>
      <w:r>
        <w:rPr>
          <w:i/>
          <w:iCs/>
        </w:rPr>
        <w:t>takadai</w:t>
      </w:r>
      <w:r>
        <w:rPr/>
        <w:t xml:space="preserve"> method on the </w:t>
      </w:r>
      <w:r>
        <w:rPr>
          <w:i/>
          <w:iCs/>
        </w:rPr>
        <w:t>marudai</w:t>
      </w:r>
      <w:r>
        <w:rPr/>
        <w:t xml:space="preserve">, and involve lifting pairs of strands to create the twill structure. </w:t>
      </w:r>
      <w:r>
        <w:rPr/>
        <w:t xml:space="preserve">It is similar to the </w:t>
      </w:r>
      <w:r>
        <w:rPr>
          <w:i/>
          <w:iCs/>
        </w:rPr>
        <w:t>sankaku-dai</w:t>
      </w:r>
      <w:r>
        <w:rPr/>
        <w:t xml:space="preserve"> method.</w:t>
      </w:r>
    </w:p>
    <w:p>
      <w:pPr>
        <w:pStyle w:val="TextBody"/>
        <w:bidi w:val="0"/>
        <w:jc w:val="left"/>
        <w:rPr/>
      </w:pPr>
      <w:r>
        <w:rPr/>
        <w:t xml:space="preserve">When I attempted </w:t>
      </w:r>
      <w:r>
        <w:rPr/>
        <w:t>Rodrick’s Taka-on-maru</w:t>
      </w:r>
      <w:r>
        <w:rPr/>
        <w:t xml:space="preserve"> braid for the first time, I recognized the slide-hop motions of the </w:t>
      </w:r>
      <w:r>
        <w:rPr/>
        <w:t xml:space="preserve">8-tama </w:t>
      </w:r>
      <w:r>
        <w:rPr/>
        <w:t>"</w:t>
      </w:r>
      <w:r>
        <w:rPr>
          <w:i/>
          <w:iCs/>
        </w:rPr>
        <w:t>ka</w:t>
      </w:r>
      <w:r>
        <w:rPr>
          <w:i/>
          <w:iCs/>
        </w:rPr>
        <w:t xml:space="preserve">ku </w:t>
      </w:r>
      <w:r>
        <w:rPr>
          <w:i/>
          <w:iCs/>
        </w:rPr>
        <w:t>g</w:t>
      </w:r>
      <w:r>
        <w:rPr>
          <w:i/>
          <w:iCs/>
        </w:rPr>
        <w:t>umi</w:t>
      </w:r>
      <w:r>
        <w:rPr/>
        <w:t xml:space="preserve">" square braid </w:t>
      </w:r>
      <w:r>
        <w:rPr/>
        <w:t>[C</w:t>
      </w:r>
      <w:r>
        <w:rPr/>
        <w:t xml:space="preserve">arey </w:t>
      </w:r>
      <w:r>
        <w:rPr/>
        <w:t>CK</w:t>
      </w:r>
      <w:r>
        <w:rPr/>
        <w:t xml:space="preserve">, </w:t>
      </w:r>
      <w:r>
        <w:rPr/>
        <w:t xml:space="preserve">8H </w:t>
      </w:r>
      <w:r>
        <w:rPr/>
        <w:t>p. 4</w:t>
      </w:r>
      <w:r>
        <w:rPr/>
        <w:t>1]</w:t>
      </w:r>
      <w:r>
        <w:rPr/>
        <w:t xml:space="preserve">. </w:t>
      </w:r>
      <w:r>
        <w:rPr/>
        <w:t xml:space="preserve">This enabled me to develop my 9-strand </w:t>
      </w:r>
      <w:r>
        <w:rPr>
          <w:i/>
          <w:iCs/>
        </w:rPr>
        <w:t>shigeu</w:t>
      </w:r>
      <w:r>
        <w:rPr>
          <w:i/>
          <w:iCs/>
        </w:rPr>
        <w:t>c</w:t>
      </w:r>
      <w:r>
        <w:rPr>
          <w:i/>
          <w:iCs/>
        </w:rPr>
        <w:t>hi</w:t>
      </w:r>
      <w:r>
        <w:rPr/>
        <w:t xml:space="preserve"> </w:t>
      </w:r>
      <w:r>
        <w:rPr/>
        <w:t>m</w:t>
      </w:r>
      <w:r>
        <w:rPr/>
        <w:t>ethod for the marudai.</w:t>
      </w:r>
    </w:p>
    <w:p>
      <w:pPr>
        <w:pStyle w:val="TextBody"/>
        <w:bidi w:val="0"/>
        <w:jc w:val="left"/>
        <w:rPr/>
      </w:pPr>
      <w:r>
        <w:rPr/>
        <w:t xml:space="preserve">My method uses a method that is more in the traditional style of </w:t>
      </w:r>
      <w:r>
        <w:rPr>
          <w:i/>
          <w:iCs/>
        </w:rPr>
        <w:t>marudai</w:t>
      </w:r>
      <w:r>
        <w:rPr/>
        <w:t xml:space="preserve"> braiding, and involves simple slid</w:t>
      </w:r>
      <w:r>
        <w:rPr/>
        <w:t>ing</w:t>
      </w:r>
      <w:r>
        <w:rPr/>
        <w:t xml:space="preserve"> and hopping movements. The resulting braids of both </w:t>
      </w:r>
      <w:r>
        <w:rPr/>
        <w:t>methods</w:t>
      </w:r>
      <w:r>
        <w:rPr/>
        <w:t xml:space="preserve"> are identical, but according to Makiko, “</w:t>
      </w:r>
      <w:r>
        <w:rPr/>
        <w:t>I think your braiding method makes more sense!”</w:t>
      </w:r>
    </w:p>
    <w:p>
      <w:pPr>
        <w:pStyle w:val="TextBody"/>
        <w:bidi w:val="0"/>
        <w:jc w:val="left"/>
        <w:rPr/>
      </w:pPr>
      <w:r>
        <w:rPr/>
        <w:t>This version for the marudai</w:t>
      </w:r>
      <w:r>
        <w:rPr/>
        <w:t xml:space="preserve"> uses the same </w:t>
      </w:r>
      <w:r>
        <w:rPr/>
        <w:t xml:space="preserve">basic </w:t>
      </w:r>
      <w:r>
        <w:rPr/>
        <w:t xml:space="preserve">movements as the </w:t>
      </w:r>
      <w:r>
        <w:rPr/>
        <w:t xml:space="preserve">8-tama </w:t>
      </w:r>
      <w:r>
        <w:rPr>
          <w:i/>
          <w:iCs/>
        </w:rPr>
        <w:t>k</w:t>
      </w:r>
      <w:r>
        <w:rPr>
          <w:i/>
          <w:iCs/>
        </w:rPr>
        <w:t xml:space="preserve">aku </w:t>
      </w:r>
      <w:r>
        <w:rPr>
          <w:i/>
          <w:iCs/>
        </w:rPr>
        <w:t>g</w:t>
      </w:r>
      <w:r>
        <w:rPr>
          <w:i/>
          <w:iCs/>
        </w:rPr>
        <w:t>umi</w:t>
      </w:r>
      <w:r>
        <w:rPr/>
        <w:t xml:space="preserve">, but the addition of a ninth element opens up the braid into a heavy flat band. </w:t>
      </w:r>
      <w:r>
        <w:rPr/>
        <w:t xml:space="preserve">Working this braid with 7 strands in one color and 2 contrasting strands (in positions 2 &amp; 3) produces the </w:t>
      </w:r>
      <w:r>
        <w:rPr/>
        <w:t xml:space="preserve">characteristic zig-zag pattern that you often see in </w:t>
      </w:r>
      <w:r>
        <w:rPr>
          <w:i/>
          <w:iCs/>
        </w:rPr>
        <w:t>sageo</w:t>
      </w:r>
      <w:r>
        <w:rPr/>
        <w:t xml:space="preserve">. </w:t>
      </w:r>
      <w:r>
        <w:rPr/>
        <w:t xml:space="preserve">It is difficult to add twist when braiding on a </w:t>
      </w:r>
      <w:r>
        <w:rPr>
          <w:i/>
          <w:iCs/>
        </w:rPr>
        <w:t>marudai</w:t>
      </w:r>
      <w:r>
        <w:rPr/>
        <w:t xml:space="preserve">. Often, I do without </w:t>
      </w:r>
      <w:r>
        <w:rPr/>
        <w:t>twist</w:t>
      </w:r>
      <w:r>
        <w:rPr/>
        <w:t>, even though the difference in quality is noticeable.</w:t>
      </w:r>
      <w:r>
        <mc:AlternateContent>
          <mc:Choice Requires="wps">
            <w:drawing>
              <wp:anchor behindDoc="0" distT="0" distB="0" distL="0" distR="0" simplePos="0" locked="0" layoutInCell="0" allowOverlap="0" relativeHeight="9">
                <wp:simplePos x="0" y="0"/>
                <wp:positionH relativeFrom="column">
                  <wp:align>center</wp:align>
                </wp:positionH>
                <wp:positionV relativeFrom="paragraph">
                  <wp:posOffset>635</wp:posOffset>
                </wp:positionV>
                <wp:extent cx="5147945" cy="2099945"/>
                <wp:effectExtent l="0" t="0" r="0" b="0"/>
                <wp:wrapTopAndBottom/>
                <wp:docPr id="11" name="Frame1"/>
                <a:graphic xmlns:a="http://schemas.openxmlformats.org/drawingml/2006/main">
                  <a:graphicData uri="http://schemas.microsoft.com/office/word/2010/wordprocessingShape">
                    <wps:wsp>
                      <wps:cNvSpPr txBox="1"/>
                      <wps:spPr>
                        <a:xfrm>
                          <a:off x="0" y="0"/>
                          <a:ext cx="5147945" cy="2099945"/>
                        </a:xfrm>
                        <a:prstGeom prst="rect"/>
                        <a:solidFill>
                          <a:srgbClr val="FFFFFF"/>
                        </a:solidFill>
                      </wps:spPr>
                      <wps:txbx>
                        <w:txbxContent>
                          <w:p>
                            <w:pPr>
                              <w:pStyle w:val="Figure"/>
                              <w:bidi w:val="0"/>
                              <w:spacing w:before="120" w:after="120"/>
                              <w:rPr/>
                            </w:pPr>
                            <w:r>
                              <w:rPr/>
                              <w:drawing>
                                <wp:inline distT="0" distB="0" distL="0" distR="0">
                                  <wp:extent cx="5257800" cy="1828800"/>
                                  <wp:effectExtent l="0" t="0" r="0" b="0"/>
                                  <wp:docPr id="12" name="Image7 Copy 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7 Copy 1" descr=""/>
                                          <pic:cNvPicPr>
                                            <a:picLocks noChangeAspect="1" noChangeArrowheads="1"/>
                                          </pic:cNvPicPr>
                                        </pic:nvPicPr>
                                        <pic:blipFill>
                                          <a:blip r:embed="rId10"/>
                                          <a:stretch>
                                            <a:fillRect/>
                                          </a:stretch>
                                        </pic:blipFill>
                                        <pic:spPr bwMode="auto">
                                          <a:xfrm>
                                            <a:off x="0" y="0"/>
                                            <a:ext cx="5257800" cy="1828800"/>
                                          </a:xfrm>
                                          <a:prstGeom prst="rect">
                                            <a:avLst/>
                                          </a:prstGeom>
                                        </pic:spPr>
                                      </pic:pic>
                                    </a:graphicData>
                                  </a:graphic>
                                </wp:inline>
                              </w:drawing>
                              <w:t xml:space="preserve">Figure </w:t>
                            </w:r>
                            <w:r>
                              <w:rPr/>
                              <w:fldChar w:fldCharType="begin"/>
                            </w:r>
                            <w:r>
                              <w:rPr/>
                              <w:instrText xml:space="preserve"> SEQ Figure \* ARABIC </w:instrText>
                            </w:r>
                            <w:r>
                              <w:rPr/>
                              <w:fldChar w:fldCharType="separate"/>
                            </w:r>
                            <w:r>
                              <w:rPr/>
                              <w:t>4</w:t>
                            </w:r>
                            <w:r>
                              <w:rPr/>
                              <w:fldChar w:fldCharType="end"/>
                            </w:r>
                            <w:r>
                              <w:rPr/>
                              <w:t xml:space="preserve">: </w:t>
                            </w:r>
                            <w:r>
                              <w:rPr/>
                              <w:t>Elliott Evans' Shigeuchi Gumi 9</w:t>
                            </w:r>
                          </w:p>
                        </w:txbxContent>
                      </wps:txbx>
                      <wps:bodyPr anchor="t" lIns="0" tIns="0" rIns="0" bIns="0">
                        <a:noAutofit/>
                      </wps:bodyPr>
                    </wps:wsp>
                  </a:graphicData>
                </a:graphic>
              </wp:anchor>
            </w:drawing>
          </mc:Choice>
          <mc:Fallback>
            <w:pict>
              <v:rect style="position:absolute;rotation:-0;width:405.35pt;height:165.35pt;mso-wrap-distance-left:0pt;mso-wrap-distance-right:0pt;mso-wrap-distance-top:0pt;mso-wrap-distance-bottom:0pt;margin-top:0pt;mso-position-vertical:top;mso-position-vertical-relative:text;margin-left:40.35pt;mso-position-horizontal:center;mso-position-horizontal-relative:text">
                <v:textbox inset="0in,0in,0in,0in">
                  <w:txbxContent>
                    <w:p>
                      <w:pPr>
                        <w:pStyle w:val="Figure"/>
                        <w:bidi w:val="0"/>
                        <w:spacing w:before="120" w:after="120"/>
                        <w:rPr/>
                      </w:pPr>
                      <w:r>
                        <w:rPr/>
                        <w:drawing>
                          <wp:inline distT="0" distB="0" distL="0" distR="0">
                            <wp:extent cx="5257800" cy="1828800"/>
                            <wp:effectExtent l="0" t="0" r="0" b="0"/>
                            <wp:docPr id="13" name="Image7 Copy 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7 Copy 1" descr=""/>
                                    <pic:cNvPicPr>
                                      <a:picLocks noChangeAspect="1" noChangeArrowheads="1"/>
                                    </pic:cNvPicPr>
                                  </pic:nvPicPr>
                                  <pic:blipFill>
                                    <a:blip r:embed="rId11"/>
                                    <a:stretch>
                                      <a:fillRect/>
                                    </a:stretch>
                                  </pic:blipFill>
                                  <pic:spPr bwMode="auto">
                                    <a:xfrm>
                                      <a:off x="0" y="0"/>
                                      <a:ext cx="5257800" cy="1828800"/>
                                    </a:xfrm>
                                    <a:prstGeom prst="rect">
                                      <a:avLst/>
                                    </a:prstGeom>
                                  </pic:spPr>
                                </pic:pic>
                              </a:graphicData>
                            </a:graphic>
                          </wp:inline>
                        </w:drawing>
                        <w:t xml:space="preserve">Figure </w:t>
                      </w:r>
                      <w:r>
                        <w:rPr/>
                        <w:fldChar w:fldCharType="begin"/>
                      </w:r>
                      <w:r>
                        <w:rPr/>
                        <w:instrText xml:space="preserve"> SEQ Figure \* ARABIC </w:instrText>
                      </w:r>
                      <w:r>
                        <w:rPr/>
                        <w:fldChar w:fldCharType="separate"/>
                      </w:r>
                      <w:r>
                        <w:rPr/>
                        <w:t>4</w:t>
                      </w:r>
                      <w:r>
                        <w:rPr/>
                        <w:fldChar w:fldCharType="end"/>
                      </w:r>
                      <w:r>
                        <w:rPr/>
                        <w:t xml:space="preserve">: </w:t>
                      </w:r>
                      <w:r>
                        <w:rPr/>
                        <w:t>Elliott Evans' Shigeuchi Gumi 9</w:t>
                      </w:r>
                    </w:p>
                  </w:txbxContent>
                </v:textbox>
                <w10:wrap type="topAndBottom"/>
              </v:rect>
            </w:pict>
          </mc:Fallback>
        </mc:AlternateContent>
      </w:r>
    </w:p>
    <w:p>
      <w:pPr>
        <w:pStyle w:val="TextBody"/>
        <w:bidi w:val="0"/>
        <w:jc w:val="left"/>
        <w:rPr/>
      </w:pPr>
      <w:r>
        <w:rPr/>
        <w:t>You can compare this braid with the</w:t>
      </w:r>
      <w:r>
        <w:rPr/>
        <w:t xml:space="preserve"> </w:t>
      </w:r>
      <w:r>
        <w:rPr/>
        <w:t xml:space="preserve">8-tama flat marudai braid </w:t>
      </w:r>
      <w:r>
        <w:rPr/>
        <w:t>[C</w:t>
      </w:r>
      <w:r>
        <w:rPr/>
        <w:t xml:space="preserve">arey </w:t>
      </w:r>
      <w:r>
        <w:rPr/>
        <w:t>CK</w:t>
      </w:r>
      <w:r>
        <w:rPr/>
        <w:t xml:space="preserve">, </w:t>
      </w:r>
      <w:r>
        <w:rPr/>
        <w:t xml:space="preserve">8G </w:t>
      </w:r>
      <w:r>
        <w:rPr/>
        <w:t>p. 4</w:t>
      </w:r>
      <w:r>
        <w:rPr/>
        <w:t>0</w:t>
      </w:r>
      <w:r>
        <w:rPr/>
        <w:t xml:space="preserve">], </w:t>
      </w:r>
      <w:r>
        <w:rPr/>
        <w:t xml:space="preserve">which is sometimes called </w:t>
      </w:r>
      <w:r>
        <w:rPr>
          <w:i/>
          <w:iCs/>
        </w:rPr>
        <w:t>shigeuchi</w:t>
      </w:r>
      <w:r>
        <w:rPr/>
        <w:t xml:space="preserve">. </w:t>
      </w:r>
      <w:r>
        <w:rPr/>
        <w:t>The 8</w:t>
      </w:r>
      <w:r>
        <w:rPr/>
        <w:t>G</w:t>
      </w:r>
      <w:r>
        <w:rPr/>
        <w:t xml:space="preserve"> braid is usually wider </w:t>
      </w:r>
      <w:r>
        <w:rPr/>
        <w:t>than this 9-strand</w:t>
      </w:r>
      <w:r>
        <w:rPr/>
        <w:t xml:space="preserve">, but the </w:t>
      </w:r>
      <w:r>
        <w:rPr/>
        <w:t xml:space="preserve">8G braid does not have a twill structure, so it is not a “true” </w:t>
      </w:r>
      <w:r>
        <w:rPr>
          <w:i/>
          <w:iCs/>
        </w:rPr>
        <w:t>shigeuchi-gumi</w:t>
      </w:r>
      <w:r>
        <w:rPr/>
        <w:t>.</w:t>
      </w:r>
    </w:p>
    <w:p>
      <w:pPr>
        <w:pStyle w:val="Heading1"/>
        <w:pageBreakBefore w:val="false"/>
        <w:bidi w:val="0"/>
        <w:jc w:val="left"/>
        <w:rPr/>
      </w:pPr>
      <w:r>
        <w:rPr/>
        <w:t>About the Author:</w:t>
      </w:r>
    </w:p>
    <w:p>
      <w:pPr>
        <w:pStyle w:val="TextBody"/>
        <w:bidi w:val="0"/>
        <w:jc w:val="left"/>
        <w:rPr/>
      </w:pPr>
      <w:r>
        <w:rPr>
          <w:i w:val="false"/>
          <w:iCs w:val="false"/>
        </w:rPr>
        <w:t>E</w:t>
      </w:r>
      <w:r>
        <w:rPr>
          <w:i w:val="false"/>
          <w:iCs w:val="false"/>
        </w:rPr>
        <w:t xml:space="preserve">lliott C. Evans is a technical writer </w:t>
      </w:r>
      <w:r>
        <w:rPr>
          <w:i w:val="false"/>
          <w:iCs w:val="false"/>
        </w:rPr>
        <w:t>&amp;</w:t>
      </w:r>
      <w:r>
        <w:rPr>
          <w:i w:val="false"/>
          <w:iCs w:val="false"/>
        </w:rPr>
        <w:t xml:space="preserve"> trainer in Pittsburgh PA, USA. He has been studying kumihimo since 2008. </w:t>
      </w:r>
      <w:r>
        <w:rPr>
          <w:i w:val="false"/>
          <w:iCs w:val="false"/>
        </w:rPr>
        <w:t xml:space="preserve">In the Society for Creative Anachronism, he is known as Ishiyama Gen’tarou Yori’ie. </w:t>
      </w:r>
      <w:r>
        <w:rPr>
          <w:i w:val="false"/>
          <w:iCs w:val="false"/>
        </w:rPr>
        <w:t xml:space="preserve">At </w:t>
      </w:r>
      <w:hyperlink r:id="rId12">
        <w:r>
          <w:rPr>
            <w:rStyle w:val="InternetLink"/>
            <w:i w:val="false"/>
            <w:iCs w:val="false"/>
          </w:rPr>
          <w:t>Braids 2025</w:t>
        </w:r>
      </w:hyperlink>
      <w:r>
        <w:rPr>
          <w:i w:val="false"/>
          <w:iCs w:val="false"/>
        </w:rPr>
        <w:t xml:space="preserve">, he will be teaching a class on </w:t>
      </w:r>
      <w:r>
        <w:rPr>
          <w:i w:val="false"/>
          <w:iCs w:val="false"/>
        </w:rPr>
        <w:t xml:space="preserve">three </w:t>
      </w:r>
      <w:r>
        <w:rPr>
          <w:i w:val="false"/>
          <w:iCs w:val="false"/>
        </w:rPr>
        <w:t xml:space="preserve">braids that use an odd number of tama. </w:t>
      </w:r>
      <w:r>
        <w:rPr>
          <w:i w:val="false"/>
          <w:iCs w:val="false"/>
        </w:rPr>
        <w:t xml:space="preserve">Follow </w:t>
      </w:r>
      <w:r>
        <w:rPr>
          <w:i w:val="false"/>
          <w:iCs w:val="false"/>
        </w:rPr>
        <w:t>Elliott’s</w:t>
      </w:r>
      <w:r>
        <w:rPr>
          <w:i w:val="false"/>
          <w:iCs w:val="false"/>
        </w:rPr>
        <w:t xml:space="preserve"> adventures </w:t>
      </w:r>
      <w:r>
        <w:rPr>
          <w:i w:val="false"/>
          <w:iCs w:val="false"/>
        </w:rPr>
        <w:t xml:space="preserve">on his </w:t>
      </w:r>
      <w:r>
        <w:rPr>
          <w:i w:val="false"/>
          <w:iCs w:val="false"/>
        </w:rPr>
        <w:t>web site</w:t>
      </w:r>
      <w:r>
        <w:rPr>
          <w:i w:val="false"/>
          <w:iCs w:val="false"/>
        </w:rPr>
        <w:t xml:space="preserve"> </w:t>
      </w:r>
      <w:r>
        <w:rPr>
          <w:i w:val="false"/>
          <w:iCs w:val="false"/>
        </w:rPr>
        <w:t>at “</w:t>
      </w:r>
      <w:hyperlink r:id="rId13">
        <w:r>
          <w:rPr>
            <w:rStyle w:val="InternetLink"/>
            <w:i w:val="false"/>
            <w:iCs w:val="false"/>
          </w:rPr>
          <w:t>e</w:t>
        </w:r>
        <w:r>
          <w:rPr>
            <w:rStyle w:val="InternetLink"/>
            <w:i w:val="false"/>
            <w:iCs w:val="false"/>
          </w:rPr>
          <w:t>e0r.com/blog</w:t>
        </w:r>
      </w:hyperlink>
      <w:r>
        <w:rPr>
          <w:i w:val="false"/>
          <w:iCs w:val="false"/>
        </w:rPr>
        <w:t>”</w:t>
      </w:r>
      <w:r>
        <w:rPr>
          <w:i w:val="false"/>
          <w:iCs w:val="false"/>
        </w:rPr>
        <w:t>.</w:t>
      </w:r>
    </w:p>
    <w:p>
      <w:pPr>
        <w:pStyle w:val="Heading1"/>
        <w:bidi w:val="0"/>
        <w:jc w:val="left"/>
        <w:rPr/>
      </w:pPr>
      <w:r>
        <w:rPr/>
        <w:t>References:</w:t>
      </w:r>
    </w:p>
    <w:p>
      <w:pPr>
        <w:pStyle w:val="TextBody"/>
        <w:bidi w:val="0"/>
        <w:spacing w:lineRule="auto" w:line="240" w:before="0" w:after="140"/>
        <w:jc w:val="left"/>
        <w:rPr/>
      </w:pPr>
      <w:r>
        <w:rPr/>
        <w:t xml:space="preserve">Carey, Jacqui. </w:t>
      </w:r>
      <w:r>
        <w:rPr>
          <w:b/>
          <w:bCs/>
        </w:rPr>
        <w:t>Creative Kumihimo</w:t>
      </w:r>
      <w:r>
        <w:rPr/>
        <w:t>. Devon, England: Carey Company, 2008 (1994)</w:t>
      </w:r>
    </w:p>
    <w:p>
      <w:pPr>
        <w:pStyle w:val="TextBody"/>
        <w:bidi w:val="0"/>
        <w:spacing w:lineRule="auto" w:line="240" w:before="0" w:after="140"/>
        <w:jc w:val="left"/>
        <w:rPr/>
      </w:pPr>
      <w:r>
        <w:rPr/>
        <w:t xml:space="preserve">Carey, Jacqui. </w:t>
      </w:r>
      <w:r>
        <w:rPr>
          <w:b/>
          <w:bCs/>
        </w:rPr>
        <w:t>Samurai Undressed</w:t>
      </w:r>
      <w:r>
        <w:rPr/>
        <w:t>. Torquay, England: The Devonshire Press Limited 1995</w:t>
      </w:r>
    </w:p>
    <w:p>
      <w:pPr>
        <w:pStyle w:val="TextBody"/>
        <w:bidi w:val="0"/>
        <w:spacing w:lineRule="auto" w:line="240" w:before="0" w:after="140"/>
        <w:jc w:val="left"/>
        <w:rPr/>
      </w:pPr>
      <w:r>
        <w:rPr/>
        <w:t xml:space="preserve">Kinoshita, Masako. </w:t>
      </w:r>
      <w:r>
        <w:rPr>
          <w:b/>
          <w:bCs/>
        </w:rPr>
        <w:t>Study of Archaic Braiding Techniques in Japan</w:t>
      </w:r>
      <w:r>
        <w:rPr/>
        <w:t>. Ithaca, NY: Masa Kinoshita Weaving Studio Publications, 1994/1995</w:t>
      </w:r>
    </w:p>
    <w:p>
      <w:pPr>
        <w:pStyle w:val="TextBody"/>
        <w:bidi w:val="0"/>
        <w:jc w:val="left"/>
        <w:rPr/>
      </w:pPr>
      <w:r>
        <w:rPr/>
        <w:t xml:space="preserve">Tada, Makiko. </w:t>
      </w:r>
      <w:r>
        <w:rPr>
          <w:b/>
          <w:bCs/>
        </w:rPr>
        <w:t>Comprehensive Treatise of Braids 1: Maru-dai Braids</w:t>
      </w:r>
      <w:r>
        <w:rPr/>
        <w:t>. Tokyo, Japan: Texte, Inc., 2008</w:t>
      </w:r>
    </w:p>
    <w:p>
      <w:pPr>
        <w:pStyle w:val="TextBody"/>
        <w:bidi w:val="0"/>
        <w:spacing w:before="0" w:after="140"/>
        <w:jc w:val="left"/>
        <w:rPr/>
      </w:pPr>
      <w:r>
        <w:rPr/>
        <w:t xml:space="preserve">Tada, Makiko. </w:t>
      </w:r>
      <w:r>
        <w:rPr>
          <w:b/>
          <w:bCs/>
        </w:rPr>
        <w:t xml:space="preserve">Comprehensive Treatise of Braids </w:t>
      </w:r>
      <w:r>
        <w:rPr>
          <w:b/>
          <w:bCs/>
        </w:rPr>
        <w:t>3</w:t>
      </w:r>
      <w:r>
        <w:rPr>
          <w:b/>
          <w:bCs/>
        </w:rPr>
        <w:t xml:space="preserve">: </w:t>
      </w:r>
      <w:r>
        <w:rPr>
          <w:b/>
          <w:bCs/>
        </w:rPr>
        <w:t>Taka</w:t>
      </w:r>
      <w:r>
        <w:rPr>
          <w:b/>
          <w:bCs/>
        </w:rPr>
        <w:t xml:space="preserve">-dai Braids </w:t>
      </w:r>
      <w:r>
        <w:rPr>
          <w:b/>
          <w:bCs/>
        </w:rPr>
        <w:t>1</w:t>
      </w:r>
      <w:r>
        <w:rPr/>
        <w:t>. Tokyo, Japan: Texte, Inc., 200</w:t>
      </w:r>
      <w:r>
        <w:rPr/>
        <w:t>4</w:t>
      </w:r>
    </w:p>
    <w:sectPr>
      <w:headerReference w:type="default" r:id="rId14"/>
      <w:headerReference w:type="first" r:id="rId15"/>
      <w:footerReference w:type="default" r:id="rId16"/>
      <w:footerReference w:type="first" r:id="rId17"/>
      <w:footnotePr>
        <w:numFmt w:val="decimal"/>
      </w:footnotePr>
      <w:type w:val="nextPage"/>
      <w:pgSz w:w="12240" w:h="15840"/>
      <w:pgMar w:left="1080" w:right="1080" w:gutter="360" w:header="720" w:top="1377" w:footer="360" w:bottom="1017"/>
      <w:pgNumType w:fmt="decimal"/>
      <w:formProt w:val="false"/>
      <w:titlePg/>
      <w:textDirection w:val="lrTb"/>
      <w:docGrid w:type="default" w:linePitch="600" w:charSpace="32768"/>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0"/>
    <w:family w:val="roman"/>
    <w:pitch w:val="variable"/>
  </w:font>
  <w:font w:name="Lucida Sans Unicode">
    <w:charset w:val="00"/>
    <w:family w:val="swiss"/>
    <w:pitch w:val="variable"/>
  </w:font>
  <w:font w:name="Liberation Mono">
    <w:altName w:val="Courier New"/>
    <w:charset w:val="00"/>
    <w:family w:val="modern"/>
    <w:pitch w:val="fixed"/>
  </w:font>
  <w:font w:name="Lucida Sans">
    <w:charset w:val="00"/>
    <w:family w:val="swiss"/>
    <w:pitch w:val="variable"/>
  </w:font>
</w:fonts>
</file>

<file path=word/footer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Footer"/>
      <w:suppressLineNumbers/>
      <w:bidi w:val="0"/>
      <w:jc w:val="left"/>
      <w:rPr/>
    </w:pPr>
    <w:r>
      <w:rPr/>
      <w:tab/>
    </w:r>
    <w:r>
      <w:rPr/>
      <w:fldChar w:fldCharType="begin"/>
    </w:r>
    <w:r>
      <w:rPr/>
      <w:instrText xml:space="preserve"> PAGE </w:instrText>
    </w:r>
    <w:r>
      <w:rPr/>
      <w:fldChar w:fldCharType="separate"/>
    </w:r>
    <w:r>
      <w:rPr/>
      <w:t>4</w:t>
    </w:r>
    <w:r>
      <w:rPr/>
      <w:fldChar w:fldCharType="end"/>
    </w:r>
  </w:p>
</w:ftr>
</file>

<file path=word/footer2.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Footer"/>
      <w:bidi w:val="0"/>
      <w:jc w:val="left"/>
      <w:rPr>
        <w:sz w:val="20"/>
        <w:szCs w:val="20"/>
      </w:rPr>
    </w:pPr>
    <w:r>
      <w:rPr>
        <w:sz w:val="20"/>
        <w:szCs w:val="20"/>
      </w:rPr>
      <w:tab/>
    </w:r>
    <w:r>
      <w:rPr>
        <w:sz w:val="20"/>
        <w:szCs w:val="20"/>
      </w:rPr>
      <w:fldChar w:fldCharType="begin"/>
    </w:r>
    <w:r>
      <w:rPr>
        <w:sz w:val="20"/>
        <w:szCs w:val="20"/>
      </w:rPr>
      <w:instrText xml:space="preserve"> PAGE </w:instrText>
    </w:r>
    <w:r>
      <w:rPr>
        <w:sz w:val="20"/>
        <w:szCs w:val="20"/>
      </w:rPr>
      <w:fldChar w:fldCharType="separate"/>
    </w:r>
    <w:r>
      <w:rPr>
        <w:sz w:val="20"/>
        <w:szCs w:val="20"/>
      </w:rPr>
      <w:t>1</w:t>
    </w:r>
    <w:r>
      <w:rPr>
        <w:sz w:val="20"/>
        <w:szCs w:val="20"/>
      </w:rPr>
      <w:fldChar w:fldCharType="end"/>
    </w:r>
  </w:p>
</w:ftr>
</file>

<file path=word/footnotes.xml><?xml version="1.0" encoding="utf-8"?>
<w:footnotes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footnote w:id="0" w:type="separator">
    <w:p>
      <w:pPr>
        <w:rPr>
          <w:sz w:val="12"/>
        </w:rPr>
      </w:pPr>
      <w:r>
        <w:separator/>
      </w:r>
    </w:p>
  </w:footnote>
  <w:footnote w:id="1" w:type="continuationSeparator">
    <w:p>
      <w:pPr>
        <w:rPr>
          <w:sz w:val="12"/>
        </w:rPr>
      </w:pPr>
      <w:r>
        <w:continuationSeparator/>
      </w:r>
    </w:p>
  </w:footnote>
  <w:footnote w:id="2">
    <w:p>
      <w:pPr>
        <w:pStyle w:val="Footnote"/>
        <w:bidi w:val="0"/>
        <w:jc w:val="left"/>
        <w:rPr/>
      </w:pPr>
      <w:r>
        <w:rPr>
          <w:rStyle w:val="FootnoteCharacters"/>
        </w:rPr>
        <w:footnoteRef/>
      </w:r>
      <w:r>
        <w:rPr/>
        <w:tab/>
        <w:t xml:space="preserve">Thank </w:t>
      </w:r>
      <w:r>
        <w:rPr/>
        <w:t>you</w:t>
      </w:r>
      <w:r>
        <w:rPr/>
        <w:t xml:space="preserve"> to Michael Hattori for translation </w:t>
      </w:r>
      <w:r>
        <w:rPr/>
        <w:t xml:space="preserve">from </w:t>
      </w:r>
      <w:r>
        <w:rPr>
          <w:b/>
          <w:bCs/>
        </w:rPr>
        <w:t>Kumihimo: Nihon no Bi wo Kumu Dentô Kôgei</w:t>
      </w:r>
      <w:r>
        <w:rPr/>
        <w:t>.</w:t>
      </w:r>
    </w:p>
  </w:footnote>
  <w:footnote w:id="3">
    <w:p>
      <w:pPr>
        <w:pStyle w:val="Footnote"/>
        <w:bidi w:val="0"/>
        <w:jc w:val="left"/>
        <w:rPr/>
      </w:pPr>
      <w:r>
        <w:rPr>
          <w:rStyle w:val="FootnoteCharacters"/>
        </w:rPr>
        <w:footnoteRef/>
      </w:r>
      <w:r>
        <w:rPr/>
        <w:tab/>
        <w:t>L</w:t>
      </w:r>
      <w:r>
        <w:rPr/>
        <w:t xml:space="preserve"> to </w:t>
      </w:r>
      <w:r>
        <w:rPr/>
        <w:t>R</w:t>
      </w:r>
      <w:r>
        <w:rPr/>
        <w:t xml:space="preserve">, outside straight; </w:t>
      </w:r>
      <w:r>
        <w:rPr/>
        <w:t>R</w:t>
      </w:r>
      <w:r>
        <w:rPr/>
        <w:t xml:space="preserve"> to </w:t>
      </w:r>
      <w:r>
        <w:rPr/>
        <w:t>L</w:t>
      </w:r>
      <w:r>
        <w:rPr/>
        <w:t>, outside twist.</w:t>
      </w:r>
    </w:p>
  </w:footnote>
  <w:footnote w:id="4">
    <w:p>
      <w:pPr>
        <w:pStyle w:val="Footnote"/>
        <w:bidi w:val="0"/>
        <w:jc w:val="left"/>
        <w:rPr/>
      </w:pPr>
      <w:r>
        <w:rPr>
          <w:rStyle w:val="FootnoteCharacters"/>
        </w:rPr>
        <w:footnoteRef/>
      </w:r>
      <w:r>
        <w:rPr/>
        <w:tab/>
        <w:t>L</w:t>
      </w:r>
      <w:r>
        <w:rPr/>
        <w:t xml:space="preserve"> to </w:t>
      </w:r>
      <w:r>
        <w:rPr/>
        <w:t>R</w:t>
      </w:r>
      <w:r>
        <w:rPr/>
        <w:t xml:space="preserve">, inside twist; </w:t>
      </w:r>
      <w:r>
        <w:rPr/>
        <w:t>R</w:t>
      </w:r>
      <w:r>
        <w:rPr/>
        <w:t xml:space="preserve"> to </w:t>
      </w:r>
      <w:r>
        <w:rPr/>
        <w:t>L</w:t>
      </w:r>
      <w:r>
        <w:rPr/>
        <w:t>, inside straight.</w:t>
      </w:r>
    </w:p>
  </w:footnote>
</w:footnotes>
</file>

<file path=word/header1.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Header"/>
      <w:tabs>
        <w:tab w:val="clear" w:pos="10080"/>
        <w:tab w:val="center" w:pos="5040" w:leader="none"/>
        <w:tab w:val="right" w:pos="9719" w:leader="none"/>
      </w:tabs>
      <w:bidi w:val="0"/>
      <w:jc w:val="left"/>
      <w:rPr/>
    </w:pPr>
    <w:r>
      <w:rPr/>
      <w:tab/>
      <w:tab/>
    </w:r>
    <w:r>
      <w:rPr/>
      <w:fldChar w:fldCharType="begin"/>
    </w:r>
    <w:r>
      <w:rPr/>
      <w:instrText xml:space="preserve"> TITLE </w:instrText>
    </w:r>
    <w:r>
      <w:rPr/>
      <w:fldChar w:fldCharType="separate"/>
    </w:r>
    <w:r>
      <w:rPr/>
      <w:t>Shigeuchi Gumi</w:t>
    </w:r>
    <w:r>
      <w:rPr/>
      <w:fldChar w:fldCharType="end"/>
    </w:r>
  </w:p>
</w:hdr>
</file>

<file path=word/header2.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HeaderLeft"/>
      <w:suppressLineNumbers/>
      <w:bidi w:val="0"/>
      <w:jc w:val="left"/>
      <w:rPr/>
    </w:pPr>
    <w:r>
      <w:rPr/>
    </w:r>
  </w:p>
</w:hdr>
</file>

<file path=word/numbering.xml><?xml version="1.0" encoding="utf-8"?>
<w:numbering xmlns:w="http://schemas.openxmlformats.org/wordprocessingml/2006/main" xmlns:o="urn:schemas-microsoft-com:office:office" xmlns:r="http://schemas.openxmlformats.org/officeDocument/2006/relationships" xmlns:v="urn:schemas-microsoft-com:vml" xmlns:mc="http://schemas.openxmlformats.org/markup-compatibility/2006" xmlns:w14="http://schemas.microsoft.com/office/word/2010/wordml" mc:Ignorable="w14">
  <w:abstractNum w:abstractNumId="1">
    <w:lvl w:ilvl="0">
      <w:start w:val="1"/>
      <w:pStyle w:val="Heading1"/>
      <w:numFmt w:val="none"/>
      <w:suff w:val="nothing"/>
      <w:lvlText w:val="%1"/>
      <w:lvlJc w:val="left"/>
      <w:pPr>
        <w:tabs>
          <w:tab w:val="num" w:pos="0"/>
        </w:tabs>
        <w:ind w:left="0" w:hanging="0"/>
      </w:pPr>
    </w:lvl>
    <w:lvl w:ilvl="1">
      <w:start w:val="1"/>
      <w:pStyle w:val="Heading2"/>
      <w:numFmt w:val="none"/>
      <w:suff w:val="nothing"/>
      <w:lvlText w:val="%2"/>
      <w:lvlJc w:val="left"/>
      <w:pPr>
        <w:tabs>
          <w:tab w:val="num" w:pos="0"/>
        </w:tabs>
        <w:ind w:left="0" w:hanging="0"/>
      </w:pPr>
    </w:lvl>
    <w:lvl w:ilvl="2">
      <w:start w:val="1"/>
      <w:numFmt w:val="none"/>
      <w:suff w:val="nothing"/>
      <w:lvlText w:val="%3"/>
      <w:lvlJc w:val="left"/>
      <w:pPr>
        <w:tabs>
          <w:tab w:val="num" w:pos="0"/>
        </w:tabs>
        <w:ind w:left="0" w:hanging="0"/>
      </w:pPr>
    </w:lvl>
    <w:lvl w:ilvl="3">
      <w:start w:val="1"/>
      <w:numFmt w:val="none"/>
      <w:suff w:val="nothing"/>
      <w:lvlText w:val="%4"/>
      <w:lvlJc w:val="left"/>
      <w:pPr>
        <w:tabs>
          <w:tab w:val="num" w:pos="0"/>
        </w:tabs>
        <w:ind w:left="0" w:hanging="0"/>
      </w:pPr>
    </w:lvl>
    <w:lvl w:ilvl="4">
      <w:start w:val="1"/>
      <w:numFmt w:val="none"/>
      <w:suff w:val="nothing"/>
      <w:lvlText w:val="%5"/>
      <w:lvlJc w:val="left"/>
      <w:pPr>
        <w:tabs>
          <w:tab w:val="num" w:pos="0"/>
        </w:tabs>
        <w:ind w:left="0" w:hanging="0"/>
      </w:pPr>
    </w:lvl>
    <w:lvl w:ilvl="5">
      <w:start w:val="1"/>
      <w:numFmt w:val="none"/>
      <w:suff w:val="nothing"/>
      <w:lvlText w:val="%6"/>
      <w:lvlJc w:val="left"/>
      <w:pPr>
        <w:tabs>
          <w:tab w:val="num" w:pos="0"/>
        </w:tabs>
        <w:ind w:left="0" w:hanging="0"/>
      </w:pPr>
    </w:lvl>
    <w:lvl w:ilvl="6">
      <w:start w:val="1"/>
      <w:numFmt w:val="none"/>
      <w:suff w:val="nothing"/>
      <w:lvlText w:val="%7"/>
      <w:lvlJc w:val="left"/>
      <w:pPr>
        <w:tabs>
          <w:tab w:val="num" w:pos="0"/>
        </w:tabs>
        <w:ind w:left="0" w:hanging="0"/>
      </w:pPr>
    </w:lvl>
    <w:lvl w:ilvl="7">
      <w:start w:val="1"/>
      <w:numFmt w:val="none"/>
      <w:suff w:val="nothing"/>
      <w:lvlText w:val="%8"/>
      <w:lvlJc w:val="left"/>
      <w:pPr>
        <w:tabs>
          <w:tab w:val="num" w:pos="0"/>
        </w:tabs>
        <w:ind w:left="0" w:hanging="0"/>
      </w:pPr>
    </w:lvl>
    <w:lvl w:ilvl="8">
      <w:start w:val="1"/>
      <w:numFmt w:val="none"/>
      <w:suff w:val="nothing"/>
      <w:lvlText w:val="%9"/>
      <w:lvlJc w:val="left"/>
      <w:pPr>
        <w:tabs>
          <w:tab w:val="num" w:pos="0"/>
        </w:tabs>
        <w:ind w:left="0" w:hanging="0"/>
      </w:pPr>
    </w:lvl>
  </w:abstractNum>
  <w:num w:numId="1">
    <w:abstractNumId w:val="1"/>
  </w:num>
</w:numbering>
</file>

<file path=word/settings.xml><?xml version="1.0" encoding="utf-8"?>
<w:settings xmlns:w="http://schemas.openxmlformats.org/wordprocessingml/2006/main">
  <w:zoom w:percent="100"/>
  <w:defaultTabStop w:val="709"/>
  <w:autoHyphenation w:val="true"/>
  <w:footnotePr>
    <w:numFmt w:val="decimal"/>
    <w:footnote w:id="0"/>
    <w:footnote w:id="1"/>
  </w:footnotePr>
  <w:compat>
    <w:compatSetting w:name="compatibilityMode" w:uri="http://schemas.microsoft.com/office/word" w:val="15"/>
  </w:compat>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Liberation Serif" w:hAnsi="Liberation Serif" w:eastAsia="NSimSun" w:cs="Lucida Sans"/>
        <w:kern w:val="2"/>
        <w:sz w:val="24"/>
        <w:szCs w:val="24"/>
        <w:lang w:val="en-US" w:eastAsia="zh-CN" w:bidi="hi-IN"/>
      </w:rPr>
    </w:rPrDefault>
    <w:pPrDefault>
      <w:pPr>
        <w:widowControl/>
        <w:suppressAutoHyphens w:val="true"/>
      </w:pPr>
    </w:pPrDefault>
  </w:docDefaults>
  <w:style w:type="paragraph" w:styleId="Normal">
    <w:name w:val="Normal"/>
    <w:qFormat/>
    <w:pPr>
      <w:widowControl/>
      <w:kinsoku w:val="true"/>
      <w:overflowPunct w:val="true"/>
      <w:autoSpaceDE w:val="true"/>
      <w:bidi w:val="0"/>
    </w:pPr>
    <w:rPr>
      <w:rFonts w:ascii="Lucida Sans Unicode" w:hAnsi="Lucida Sans Unicode" w:eastAsia="NSimSun" w:cs="Lucida Sans"/>
      <w:color w:val="auto"/>
      <w:kern w:val="2"/>
      <w:sz w:val="24"/>
      <w:szCs w:val="24"/>
      <w:lang w:val="en-US" w:eastAsia="zh-CN" w:bidi="hi-IN"/>
    </w:rPr>
  </w:style>
  <w:style w:type="paragraph" w:styleId="Heading1">
    <w:name w:val="Heading 1"/>
    <w:basedOn w:val="Heading"/>
    <w:next w:val="TextBody"/>
    <w:qFormat/>
    <w:pPr>
      <w:numPr>
        <w:ilvl w:val="0"/>
        <w:numId w:val="1"/>
      </w:numPr>
      <w:spacing w:before="72" w:after="14"/>
      <w:outlineLvl w:val="0"/>
    </w:pPr>
    <w:rPr>
      <w:b/>
      <w:bCs/>
      <w:sz w:val="28"/>
      <w:szCs w:val="36"/>
    </w:rPr>
  </w:style>
  <w:style w:type="paragraph" w:styleId="Heading2">
    <w:name w:val="Heading 2"/>
    <w:basedOn w:val="Heading"/>
    <w:next w:val="TextBody"/>
    <w:qFormat/>
    <w:pPr>
      <w:numPr>
        <w:ilvl w:val="1"/>
        <w:numId w:val="1"/>
      </w:numPr>
      <w:spacing w:before="144" w:after="0"/>
      <w:outlineLvl w:val="1"/>
    </w:pPr>
    <w:rPr>
      <w:b/>
      <w:bCs/>
      <w:sz w:val="24"/>
      <w:szCs w:val="32"/>
    </w:rPr>
  </w:style>
  <w:style w:type="character" w:styleId="InternetLink">
    <w:name w:val="Hyperlink"/>
    <w:rPr>
      <w:color w:val="000080"/>
      <w:u w:val="single"/>
    </w:rPr>
  </w:style>
  <w:style w:type="character" w:styleId="SourceText">
    <w:name w:val="Source Text"/>
    <w:qFormat/>
    <w:rPr>
      <w:rFonts w:ascii="Liberation Mono" w:hAnsi="Liberation Mono" w:eastAsia="NSimSun" w:cs="Liberation Mono"/>
    </w:rPr>
  </w:style>
  <w:style w:type="character" w:styleId="Hidden">
    <w:name w:val="Hidden"/>
    <w:qFormat/>
    <w:rPr>
      <w:rFonts w:ascii="Lucida Sans Unicode" w:hAnsi="Lucida Sans Unicode"/>
      <w:vanish/>
      <w:sz w:val="24"/>
    </w:rPr>
  </w:style>
  <w:style w:type="character" w:styleId="FootnoteCharacters">
    <w:name w:val="Footnote Characters"/>
    <w:qFormat/>
    <w:rPr/>
  </w:style>
  <w:style w:type="character" w:styleId="FootnoteAnchor">
    <w:name w:val="Footnote Reference"/>
    <w:rPr>
      <w:vertAlign w:val="superscript"/>
    </w:rPr>
  </w:style>
  <w:style w:type="character" w:styleId="VisitedInternetLink">
    <w:name w:val="FollowedHyperlink"/>
    <w:rPr>
      <w:color w:val="800000"/>
      <w:u w:val="single"/>
    </w:rPr>
  </w:style>
  <w:style w:type="character" w:styleId="EndnoteAnchor">
    <w:name w:val="Endnote Reference"/>
    <w:rPr>
      <w:vertAlign w:val="superscript"/>
    </w:rPr>
  </w:style>
  <w:style w:type="character" w:styleId="EndnoteCharacters">
    <w:name w:val="Endnote Characters"/>
    <w:qFormat/>
    <w:rPr/>
  </w:style>
  <w:style w:type="paragraph" w:styleId="Heading">
    <w:name w:val="Heading"/>
    <w:basedOn w:val="Normal"/>
    <w:next w:val="TextBody"/>
    <w:qFormat/>
    <w:pPr>
      <w:keepNext w:val="true"/>
      <w:spacing w:before="240" w:after="120"/>
    </w:pPr>
    <w:rPr>
      <w:rFonts w:ascii="Lucida Sans Unicode" w:hAnsi="Lucida Sans Unicode" w:eastAsia="Microsoft YaHei" w:cs="Lucida Sans"/>
      <w:sz w:val="28"/>
      <w:szCs w:val="28"/>
    </w:rPr>
  </w:style>
  <w:style w:type="paragraph" w:styleId="TextBody">
    <w:name w:val="Body Text"/>
    <w:basedOn w:val="Normal"/>
    <w:pPr>
      <w:spacing w:lineRule="auto" w:line="240" w:before="0" w:after="140"/>
    </w:pPr>
    <w:rPr>
      <w:sz w:val="22"/>
    </w:rPr>
  </w:style>
  <w:style w:type="paragraph" w:styleId="List">
    <w:name w:val="List"/>
    <w:basedOn w:val="TextBody"/>
    <w:pPr/>
    <w:rPr>
      <w:rFonts w:cs="Lucida Sans"/>
    </w:rPr>
  </w:style>
  <w:style w:type="paragraph" w:styleId="Caption">
    <w:name w:val="Caption"/>
    <w:basedOn w:val="Normal"/>
    <w:qFormat/>
    <w:pPr>
      <w:suppressLineNumbers/>
      <w:spacing w:before="120" w:after="120"/>
    </w:pPr>
    <w:rPr>
      <w:rFonts w:cs="Lucida Sans"/>
      <w:i/>
      <w:iCs/>
      <w:sz w:val="24"/>
      <w:szCs w:val="24"/>
    </w:rPr>
  </w:style>
  <w:style w:type="paragraph" w:styleId="Index">
    <w:name w:val="Index"/>
    <w:basedOn w:val="Normal"/>
    <w:qFormat/>
    <w:pPr>
      <w:suppressLineNumbers/>
    </w:pPr>
    <w:rPr>
      <w:rFonts w:cs="Lucida Sans"/>
    </w:rPr>
  </w:style>
  <w:style w:type="paragraph" w:styleId="Title">
    <w:name w:val="Title"/>
    <w:basedOn w:val="Heading"/>
    <w:next w:val="TextBody"/>
    <w:qFormat/>
    <w:pPr>
      <w:jc w:val="center"/>
    </w:pPr>
    <w:rPr>
      <w:rFonts w:ascii="Lucida Sans" w:hAnsi="Lucida Sans"/>
      <w:b w:val="false"/>
      <w:bCs/>
      <w:sz w:val="36"/>
      <w:szCs w:val="56"/>
    </w:rPr>
  </w:style>
  <w:style w:type="paragraph" w:styleId="Subtitle">
    <w:name w:val="Subtitle"/>
    <w:basedOn w:val="Heading"/>
    <w:next w:val="TextBody"/>
    <w:qFormat/>
    <w:pPr>
      <w:spacing w:before="60" w:after="120"/>
      <w:jc w:val="center"/>
    </w:pPr>
    <w:rPr>
      <w:sz w:val="28"/>
      <w:szCs w:val="36"/>
    </w:rPr>
  </w:style>
  <w:style w:type="paragraph" w:styleId="Author">
    <w:name w:val="Author"/>
    <w:basedOn w:val="TextBody"/>
    <w:qFormat/>
    <w:pPr/>
    <w:rPr/>
  </w:style>
  <w:style w:type="paragraph" w:styleId="FrameContents">
    <w:name w:val="Frame Contents"/>
    <w:basedOn w:val="Normal"/>
    <w:qFormat/>
    <w:pPr/>
    <w:rPr/>
  </w:style>
  <w:style w:type="paragraph" w:styleId="HeaderandFooter">
    <w:name w:val="Header and Footer"/>
    <w:basedOn w:val="Normal"/>
    <w:qFormat/>
    <w:pPr>
      <w:suppressLineNumbers/>
      <w:tabs>
        <w:tab w:val="clear" w:pos="709"/>
        <w:tab w:val="center" w:pos="5040" w:leader="none"/>
        <w:tab w:val="right" w:pos="10080" w:leader="none"/>
      </w:tabs>
    </w:pPr>
    <w:rPr/>
  </w:style>
  <w:style w:type="paragraph" w:styleId="Header">
    <w:name w:val="Header"/>
    <w:basedOn w:val="HeaderandFooter"/>
    <w:pPr>
      <w:suppressLineNumbers/>
    </w:pPr>
    <w:rPr/>
  </w:style>
  <w:style w:type="paragraph" w:styleId="HeaderLeft">
    <w:name w:val="Header Left"/>
    <w:basedOn w:val="Header"/>
    <w:qFormat/>
    <w:pPr>
      <w:suppressLineNumbers/>
    </w:pPr>
    <w:rPr/>
  </w:style>
  <w:style w:type="paragraph" w:styleId="Footer">
    <w:name w:val="Footer"/>
    <w:basedOn w:val="HeaderandFooter"/>
    <w:pPr>
      <w:suppressLineNumbers/>
    </w:pPr>
    <w:rPr/>
  </w:style>
  <w:style w:type="paragraph" w:styleId="Figure">
    <w:name w:val="Figure"/>
    <w:basedOn w:val="Caption"/>
    <w:qFormat/>
    <w:pPr>
      <w:jc w:val="center"/>
    </w:pPr>
    <w:rPr>
      <w:sz w:val="20"/>
    </w:rPr>
  </w:style>
  <w:style w:type="paragraph" w:styleId="Footnote">
    <w:name w:val="Footnote Text"/>
    <w:basedOn w:val="Normal"/>
    <w:pPr>
      <w:suppressLineNumbers/>
      <w:ind w:left="340" w:right="0" w:hanging="340"/>
    </w:pPr>
    <w:rPr>
      <w:sz w:val="20"/>
      <w:szCs w:val="20"/>
    </w:rPr>
  </w:style>
  <w:style w:type="paragraph" w:styleId="Quotations">
    <w:name w:val="Quotations"/>
    <w:basedOn w:val="Normal"/>
    <w:qFormat/>
    <w:pPr>
      <w:spacing w:before="0" w:after="283"/>
      <w:ind w:left="567" w:right="567" w:hanging="0"/>
    </w:pPr>
    <w:r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hyperlink" Target="mailto:kumihimo@ee0r.com" TargetMode="External"/><Relationship Id="rId3" Type="http://schemas.openxmlformats.org/officeDocument/2006/relationships/image" Target="media/image1.jpeg"/><Relationship Id="rId4" Type="http://schemas.openxmlformats.org/officeDocument/2006/relationships/image" Target="media/image2.jpeg"/><Relationship Id="rId5" Type="http://schemas.openxmlformats.org/officeDocument/2006/relationships/image" Target="media/image2.jpeg"/><Relationship Id="rId6" Type="http://schemas.openxmlformats.org/officeDocument/2006/relationships/image" Target="media/image3.jpeg"/><Relationship Id="rId7" Type="http://schemas.openxmlformats.org/officeDocument/2006/relationships/image" Target="media/image3.jpeg"/><Relationship Id="rId8" Type="http://schemas.openxmlformats.org/officeDocument/2006/relationships/image" Target="media/image4.jpeg"/><Relationship Id="rId9" Type="http://schemas.openxmlformats.org/officeDocument/2006/relationships/image" Target="media/image4.jpeg"/><Relationship Id="rId10" Type="http://schemas.openxmlformats.org/officeDocument/2006/relationships/image" Target="media/image5.png"/><Relationship Id="rId11" Type="http://schemas.openxmlformats.org/officeDocument/2006/relationships/image" Target="media/image5.png"/><Relationship Id="rId12" Type="http://schemas.openxmlformats.org/officeDocument/2006/relationships/hyperlink" Target="https://amksoc.org/featured-home/braids-2025/" TargetMode="External"/><Relationship Id="rId13" Type="http://schemas.openxmlformats.org/officeDocument/2006/relationships/hyperlink" Target="http://ee0r.com/blog/" TargetMode="External"/><Relationship Id="rId14" Type="http://schemas.openxmlformats.org/officeDocument/2006/relationships/header" Target="header1.xml"/><Relationship Id="rId15" Type="http://schemas.openxmlformats.org/officeDocument/2006/relationships/header" Target="header2.xml"/><Relationship Id="rId16" Type="http://schemas.openxmlformats.org/officeDocument/2006/relationships/footer" Target="footer1.xml"/><Relationship Id="rId17" Type="http://schemas.openxmlformats.org/officeDocument/2006/relationships/footer" Target="footer2.xml"/><Relationship Id="rId18" Type="http://schemas.openxmlformats.org/officeDocument/2006/relationships/footnotes" Target="footnotes.xml"/><Relationship Id="rId19" Type="http://schemas.openxmlformats.org/officeDocument/2006/relationships/numbering" Target="numbering.xml"/><Relationship Id="rId20" Type="http://schemas.openxmlformats.org/officeDocument/2006/relationships/fontTable" Target="fontTable.xml"/><Relationship Id="rId21" Type="http://schemas.openxmlformats.org/officeDocument/2006/relationships/settings" Target="settings.xml"/>
</Relationships>
</file>

<file path=docProps/app.xml><?xml version="1.0" encoding="utf-8"?>
<Properties xmlns="http://schemas.openxmlformats.org/officeDocument/2006/extended-properties" xmlns:vt="http://schemas.openxmlformats.org/officeDocument/2006/docPropsVTypes">
  <Template/>
  <TotalTime>31475</TotalTime>
  <Application>LibreOffice/7.5.4.2$Windows_X86_64 LibreOffice_project/36ccfdc35048b057fd9854c757a8b67ec53977b6</Application>
  <AppVersion>15.0000</AppVersion>
  <Pages>6</Pages>
  <Words>2130</Words>
  <Characters>10256</Characters>
  <CharactersWithSpaces>12335</CharactersWithSpaces>
  <Paragraphs>54</Paragraph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2023-12-02T11:46:00Z</dcterms:created>
  <dc:creator/>
  <dc:description/>
  <dc:language>en-US</dc:language>
  <cp:lastModifiedBy>Elliott Evans</cp:lastModifiedBy>
  <dcterms:modified xsi:type="dcterms:W3CDTF">2024-10-16T15:20:16Z</dcterms:modified>
  <cp:revision>117</cp:revision>
  <dc:subject>Braiding the Classic 9-strand Twill Braid</dc:subject>
  <dc:title>Shigeuchi Gumi</dc:title>
</cp:coreProperties>
</file>